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86R5712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H.C.R.</w:t>
      </w:r>
      <w:r xml:space="preserve">
        <w:t> </w:t>
      </w:r>
      <w:r>
        <w:t xml:space="preserve">No.</w:t>
      </w:r>
      <w:r xml:space="preserve">
        <w:t> </w:t>
      </w:r>
      <w:r>
        <w:t xml:space="preserve">39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State law provides that "[a]t a convenient time at the commencement of each regular session of the legislature, the chief justice of the supreme court shall deliver a written or oral state of the judiciary message evaluating the accessibility of the courts to the citizens of the state and the future directions and needs of the courts of the state"; now, therefore, be it</w:t>
      </w:r>
    </w:p>
    <w:p w:rsidR="003F3435" w:rsidRDefault="0032493E">
      <w:pPr>
        <w:spacing w:line="480" w:lineRule="auto"/>
        <w:ind w:firstLine="720"/>
        <w:jc w:val="both"/>
      </w:pPr>
      <w:r>
        <w:t xml:space="preserve">RESOLVED by the 86th Texas Legislature, Regular Session, That the Senate and House of Representatives of the State of Texas meet in Joint Session in the Hall of the House of Representatives for that purpose on Wednesday, February 6, 2019, at 11:00 a.m.; and, be it further</w:t>
      </w:r>
    </w:p>
    <w:p w:rsidR="003F3435" w:rsidRDefault="0032493E">
      <w:pPr>
        <w:spacing w:line="480" w:lineRule="auto"/>
        <w:ind w:firstLine="720"/>
        <w:jc w:val="both"/>
      </w:pPr>
      <w:r>
        <w:t xml:space="preserve">RESOLVED, That the Honorable Nathan L.</w:t>
      </w:r>
      <w:r xml:space="preserve">
        <w:t> </w:t>
      </w:r>
      <w:r>
        <w:t xml:space="preserve">Hecht, Chief Justice of the Supreme Court of Texas, be, and is hereby, invited to address the Regular Session of the 86th Legislature in Joint Session at that time.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