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Britt K.</w:t>
      </w:r>
      <w:r xml:space="preserve">
        <w:t> </w:t>
      </w:r>
      <w:r>
        <w:t xml:space="preserve">Slabinski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senior chief with the Naval Special Warfare Development Group, Mr.</w:t>
      </w:r>
      <w:r xml:space="preserve">
        <w:t> </w:t>
      </w:r>
      <w:r>
        <w:t xml:space="preserve">Slabinski received the Medal of Honor for his actions on March 4, 2002, while assigned to a joint task force during the war in Afghanistan; Mr.</w:t>
      </w:r>
      <w:r xml:space="preserve">
        <w:t> </w:t>
      </w:r>
      <w:r>
        <w:t xml:space="preserve">Slabinski was leading a reconnaissance mission in the mountains when the insertion helicopter was damaged by enemy fire, causing a member of the team to be ejected from the aircraft; Mr.</w:t>
      </w:r>
      <w:r xml:space="preserve">
        <w:t> </w:t>
      </w:r>
      <w:r>
        <w:t xml:space="preserve">Slabinski fearlessly launched an assault to rescue the teammate; exposed to attack from three directions, he and his team engaged the enemy in a close-quarters firefight; Mr.</w:t>
      </w:r>
      <w:r xml:space="preserve">
        <w:t> </w:t>
      </w:r>
      <w:r>
        <w:t xml:space="preserve">Slabinski carried a wounded teammate across difficult terrain while drawing fire from the enemy and continued the fight until the location had been secured and the team was extracted; and</w:t>
      </w:r>
    </w:p>
    <w:p w:rsidR="003F3435" w:rsidRDefault="0032493E">
      <w:pPr>
        <w:spacing w:line="480" w:lineRule="auto"/>
        <w:ind w:firstLine="720"/>
        <w:jc w:val="both"/>
      </w:pPr>
      <w:r>
        <w:t xml:space="preserve">WHEREAS, Demonstrating extraordinary courage in the line of duty, Britt Slabinski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Britt K.</w:t>
      </w:r>
      <w:r xml:space="preserve">
        <w:t> </w:t>
      </w:r>
      <w:r>
        <w:t xml:space="preserve">Slabinski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Slabinski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95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