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86R19605 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H.C.R.</w:t>
      </w:r>
      <w:r xml:space="preserve">
        <w:t> </w:t>
      </w:r>
      <w:r>
        <w:t xml:space="preserve">No.</w:t>
      </w:r>
      <w:r xml:space="preserve">
        <w:t> </w:t>
      </w:r>
      <w:r>
        <w:t xml:space="preserve">129</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Family and friends are mourning the loss of Philip Wayne James of Arlington, who passed away on February 2, 2019, at the age of 84; and</w:t>
      </w:r>
    </w:p>
    <w:p w:rsidR="003F3435" w:rsidRDefault="0032493E">
      <w:pPr>
        <w:spacing w:line="480" w:lineRule="auto"/>
        <w:ind w:firstLine="720"/>
        <w:jc w:val="both"/>
      </w:pPr>
      <w:r>
        <w:t xml:space="preserve">WHEREAS, Wayne James was born on September 11, 1934, to Dalton L. James and Minnie Caldwell James; his family initially resided in Dallas County before moving to Lubbock when he was nine years old; he completed his college studies at Texas Tech University, earning bachelor's and master's degrees; and</w:t>
      </w:r>
    </w:p>
    <w:p w:rsidR="003F3435" w:rsidRDefault="0032493E">
      <w:pPr>
        <w:spacing w:line="480" w:lineRule="auto"/>
        <w:ind w:firstLine="720"/>
        <w:jc w:val="both"/>
      </w:pPr>
      <w:r>
        <w:t xml:space="preserve">WHEREAS, In 1968, Mr.</w:t>
      </w:r>
      <w:r xml:space="preserve">
        <w:t> </w:t>
      </w:r>
      <w:r>
        <w:t xml:space="preserve">James had the good fortune to meet Peggy Welling, and they spent a memorable first date at the State Fair of Texas; the couple exchanged vows in 1971 and shared a rewarding marriage that spanned nearly five decades; and</w:t>
      </w:r>
    </w:p>
    <w:p w:rsidR="003F3435" w:rsidRDefault="0032493E">
      <w:pPr>
        <w:spacing w:line="480" w:lineRule="auto"/>
        <w:ind w:firstLine="720"/>
        <w:jc w:val="both"/>
      </w:pPr>
      <w:r>
        <w:t xml:space="preserve">WHEREAS, Shortly after receiving his undergraduate degree, Mr.</w:t>
      </w:r>
      <w:r xml:space="preserve">
        <w:t> </w:t>
      </w:r>
      <w:r>
        <w:t xml:space="preserve">James embarked on his career in association management by becoming the executive director of the Texas Tech Ex-Students Association and its affiliate groups, a position he held for 21 years; he relocated to Arlington in 1978 and began focusing on trade organizations related to such businesses as farm equipment sales and meat packing; in 1985, he became executive director of the Texas Lathing and Plastering Contractors Association, and he later took on related duties for the National Association of Manufacturers; he retired from full-time employment in 2006 but continued to be active on a part-time basis for another six years; and</w:t>
      </w:r>
    </w:p>
    <w:p w:rsidR="003F3435" w:rsidRDefault="0032493E">
      <w:pPr>
        <w:spacing w:line="480" w:lineRule="auto"/>
        <w:ind w:firstLine="720"/>
        <w:jc w:val="both"/>
      </w:pPr>
      <w:r>
        <w:t xml:space="preserve">WHEREAS, Mr.</w:t>
      </w:r>
      <w:r xml:space="preserve">
        <w:t> </w:t>
      </w:r>
      <w:r>
        <w:t xml:space="preserve">James garnered a number of important honors in the course of his career, including the Texas Distinguished Executive Award, the Construction Industry Lifetime Leadership Award, and the Texas Tech University Alumni Association Distinguished Executive Award; and</w:t>
      </w:r>
    </w:p>
    <w:p w:rsidR="003F3435" w:rsidRDefault="0032493E">
      <w:pPr>
        <w:spacing w:line="480" w:lineRule="auto"/>
        <w:ind w:firstLine="720"/>
        <w:jc w:val="both"/>
      </w:pPr>
      <w:r>
        <w:t xml:space="preserve">WHEREAS, An active member of his community, Mr.</w:t>
      </w:r>
      <w:r xml:space="preserve">
        <w:t> </w:t>
      </w:r>
      <w:r>
        <w:t xml:space="preserve">James served on the boards of the Arlington Public Library and its foundation and on several committees; in his leisure time, he enjoyed researching his family's genealogy and taking classes in the Tarrant County College Senior Education Program; and</w:t>
      </w:r>
    </w:p>
    <w:p w:rsidR="003F3435" w:rsidRDefault="0032493E">
      <w:pPr>
        <w:spacing w:line="480" w:lineRule="auto"/>
        <w:ind w:firstLine="720"/>
        <w:jc w:val="both"/>
      </w:pPr>
      <w:r>
        <w:t xml:space="preserve">WHEREAS, Wayne James lived a life that was rich in personal and professional achievements, and he will forever be a source of inspiration to those he leaves behind; now, therefore, be it</w:t>
      </w:r>
    </w:p>
    <w:p w:rsidR="003F3435" w:rsidRDefault="0032493E">
      <w:pPr>
        <w:spacing w:line="480" w:lineRule="auto"/>
        <w:ind w:firstLine="720"/>
        <w:jc w:val="both"/>
      </w:pPr>
      <w:r>
        <w:t xml:space="preserve">RESOLVED, That the 86th Legislature of the State of Texas hereby pay tribute to the memory of Philip Wayne James and extend heartfelt sympathy to his family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and Senate adjourn this day, they do so in memory of Wayne James.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