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86R4451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H.J.R.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appropriation of the net revenue received from the imposition of state sales and use taxes on sporting goods.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7-d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Subject to Subsection (b) of this section, for each state fiscal year, the net revenue received from the collection of any state taxes imposed on the sale, storage, use, or other consumption in this state of sporting goods that were subject to taxation on January 1, 2019, under Chapter 151, Tax Code, is automatically appropriated when received to the Parks and Wildlife Department and the Texas Historical Commission, or their successors in function, and is allocated between those agencies as provided by general law.  The legislature by general law may provide limitations on the use of money appropriated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adoption of a resolution approved by a record vote of two-thirds of the members of each house of the legislature may direct the comptroller of public accounts to reduce the amount of money appropriated to the Parks and Wildlife Department and the Texas Historical Commission, or their successors in function, under Subsection (a) of this section. </w:t>
      </w:r>
      <w:r>
        <w:rPr>
          <w:u w:val="single"/>
        </w:rPr>
        <w:t xml:space="preserve"> </w:t>
      </w:r>
      <w:r>
        <w:rPr>
          <w:u w:val="single"/>
        </w:rPr>
        <w:t xml:space="preserve">The comptroller may be directed to make that reduction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state fiscal year in which the resolution is adopted, or in either of the following two state fiscal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 amount that does not result in a reduction of more than 50 percent of the amount that would otherwise be appropriated to the Parks and Wildlife Department and the Texas Historical Commission, or their successors in function, in the affected state fiscal year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appropriated to the Parks and Wildlife Department and the Texas Historical Commission, or their successors in function, under Subsection (a) of this section may not be considered available for certification by the comptroller of public accounts under Section 49a(b), Article III, of this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"sporting goods" means an item of tangible personal property designed and sold for use in a sport or sporting activity, excluding apparel and footwear except that which is suitable only for use in a sport or sporting activity, and excluding board games, electronic games and similar devices, aircraft and powered vehicles, and replacement parts and accessories for any excluded item.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the Parks and Wildlife Department and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7-d, Article VIII, of this constitution takes effect September 1, 2021, and applies only to state tax revenue collected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automatic appropriation of the net revenue received from the collection of state taxes imposed on the sale, storage, use, or other consumption in this state of certain sporting goods to the Parks and Wildlife Department and the Texas Historical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