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86R1696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H.J.R.</w:t>
      </w:r>
      <w:r xml:space="preserve">
        <w:t> </w:t>
      </w:r>
      <w:r>
        <w:t xml:space="preserve">No.</w:t>
      </w:r>
      <w:r xml:space="preserve">
        <w:t> </w:t>
      </w:r>
      <w:r>
        <w:t xml:space="preserve">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JOINT RESOLUTION</w:t>
      </w:r>
    </w:p>
    <w:p w:rsidR="003F3435" w:rsidRDefault="0032493E">
      <w:pPr>
        <w:spacing w:line="480" w:lineRule="auto"/>
        <w:jc w:val="both"/>
      </w:pPr>
      <w:r>
        <w:t xml:space="preserve">proposing a constitutional amendment authorizing the legislature to provide for legislative review or approval of state agency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RESOLVED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II, Texas Constitution, is amended by adding Section 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(a)  The legislature by general law may provide for legislative review or approval of rules adopted by agencies in the executive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law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procedures regarding rules;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conditions for rules to take effect;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suspension, repeal, or expiration of rules;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delegate powers to either legislative house, including committees in those houses.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law enacted under this section must provide that only an elected member of the legislature may participate in the approval of rules adopted by agencies in the executive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proposed constitutional amendment shall be submitted to the voters at an election to be held November 5, 2019. </w:t>
      </w:r>
      <w:r>
        <w:t xml:space="preserve"> </w:t>
      </w:r>
      <w:r>
        <w:t xml:space="preserve">The ballot shall be printed to permit voting for or against the proposition: </w:t>
      </w:r>
      <w:r>
        <w:t xml:space="preserve"> </w:t>
      </w:r>
      <w:r>
        <w:t xml:space="preserve">"The constitutional amendment authorizing the legislature to provide for legislative review or approval of state agency rules."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H.J.R.</w:t>
    </w:r>
    <w:r xml:space="preserve">
      <w:t> </w:t>
    </w:r>
    <w:r>
      <w:t xml:space="preserve">No.</w:t>
    </w:r>
    <w:r xml:space="preserve">
      <w:t> </w:t>
    </w:r>
    <w:r>
      <w:t xml:space="preserve">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