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86R16621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H.J.R.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homesteads of certain disabled first responders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Subsections (u), (v), and (w)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legislature by general law may exempt from ad valorem taxation all or part of the market value of the residence homestead of a disabled first responder. </w:t>
      </w:r>
      <w:r>
        <w:rPr>
          <w:u w:val="single"/>
        </w:rPr>
        <w:t xml:space="preserve"> </w:t>
      </w:r>
      <w:r>
        <w:rPr>
          <w:u w:val="single"/>
        </w:rPr>
        <w:t xml:space="preserve">The legislature by general law may define "first responder"</w:t>
      </w:r>
      <w:r>
        <w:rPr>
          <w:u w:val="single"/>
        </w:rPr>
        <w:t xml:space="preserve"> </w:t>
      </w:r>
      <w:r>
        <w:rPr>
          <w:u w:val="single"/>
        </w:rPr>
        <w:t xml:space="preserve">for purposes of this section and may provide additional eligibility requirements for the exemption authorized by this subsection.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legislature by general law may provide that the surviving spouse of a disabled first responder who qualified for an exemption in accordance with Subsection (u) of this section from ad valorem taxation of all or part of the market value of the disabled first responder's residence homestead when the disabled first responder died is entitled to an exemption from ad valorem taxation of the same portion of the market value of the same property to which the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legislature by general law may provide that if a surviving spouse who qualifies for an exemption in accordance with Subsection (v) of this section subsequently qualifies a different property as the surviving spouse's residence homestead, the surviving spouse is entitled to an exemption from ad valorem taxation of the subsequently qualified homestead in an amount equal to the dollar amount of the exemption from ad valorem taxation of the former homestead in accordance with Subsection (v) of this section in the last year in which the surviving spouse received an exemption in accordance with that subsection for that homestead if the surviving spouse has not remarried since the death of the disabled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all or part of the market value of the residence homesteads of certain disabled first responders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