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Mike Bradford is retiring as Midland County judge in January 2019, drawing to a close 20 years of outstanding service to the citizens of the county; and</w:t>
      </w:r>
    </w:p>
    <w:p w:rsidR="003F3435" w:rsidRDefault="0032493E">
      <w:pPr>
        <w:spacing w:line="480" w:lineRule="auto"/>
        <w:ind w:firstLine="720"/>
        <w:jc w:val="both"/>
      </w:pPr>
      <w:r>
        <w:t xml:space="preserve">WHEREAS, A graduate of Texas Christian University, Mike Bradford earned both bachelor's and master's degrees in business administration, and he later graduated from the American Bankers Association Bank Marketing School; and</w:t>
      </w:r>
    </w:p>
    <w:p w:rsidR="003F3435" w:rsidRDefault="0032493E">
      <w:pPr>
        <w:spacing w:line="480" w:lineRule="auto"/>
        <w:ind w:firstLine="720"/>
        <w:jc w:val="both"/>
      </w:pPr>
      <w:r>
        <w:t xml:space="preserve">WHEREAS, This esteemed Texan has served the people of the Midland area for over two decades, first as the Precinct 2 county commissioner and, since 2007, as county judge; he has played an instrumental role in many important developments, including a reduction of the county tax rate and the county debt and the opening of the new Centennial Library; in addition, he has served his professional community as chair of the Texas Conference of Urban Counties; and</w:t>
      </w:r>
    </w:p>
    <w:p w:rsidR="003F3435" w:rsidRDefault="0032493E">
      <w:pPr>
        <w:spacing w:line="480" w:lineRule="auto"/>
        <w:ind w:firstLine="720"/>
        <w:jc w:val="both"/>
      </w:pPr>
      <w:r>
        <w:t xml:space="preserve">WHEREAS, Judge Bradford's leadership extends beyond his elected position, and he has served in such worthy organizations as the Texas Lyceum Association, Leadership Midland, and the High Sky Children's Ranch board; he is the founder and current president of the Natural Resources Foundation of Texas; appointed by the governor to the Finance Commission of Texas and the University of North Texas System Board of Regents, he is currently a member of the Meadows Foundation's Midland Mental Health Initiative and a national advisor to the General Tommy Franks Leadership Institute and Museum; and</w:t>
      </w:r>
    </w:p>
    <w:p w:rsidR="003F3435" w:rsidRDefault="0032493E">
      <w:pPr>
        <w:spacing w:line="480" w:lineRule="auto"/>
        <w:ind w:firstLine="720"/>
        <w:jc w:val="both"/>
      </w:pPr>
      <w:r>
        <w:t xml:space="preserve">WHEREAS, In all his endeavors, Judge Bradford has enjoyed the love and support of his wife, Ann, and he is the proud father of two daughters, Lauren and Heather; and</w:t>
      </w:r>
    </w:p>
    <w:p w:rsidR="003F3435" w:rsidRDefault="0032493E">
      <w:pPr>
        <w:spacing w:line="480" w:lineRule="auto"/>
        <w:ind w:firstLine="720"/>
        <w:jc w:val="both"/>
      </w:pPr>
      <w:r>
        <w:t xml:space="preserve">WHEREAS, Judge Bradford's dedication, professionalism, and commitment to excellence have greatly benefited the residents of Midland County, and he may indeed reflect with pride on his many achievements; now, therefore, be it</w:t>
      </w:r>
    </w:p>
    <w:p w:rsidR="003F3435" w:rsidRDefault="0032493E">
      <w:pPr>
        <w:spacing w:line="480" w:lineRule="auto"/>
        <w:ind w:firstLine="720"/>
        <w:jc w:val="both"/>
      </w:pPr>
      <w:r>
        <w:t xml:space="preserve">RESOLVED, That the House of Representatives of the 86th Texas Legislature hereby congratulate the Honorable Mike Bradford on his exemplary tenure as Midland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Bradford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