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86R6228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w:t>
      </w:r>
      <w:r xml:space="preserve">
        <w:tab wTab="150" tlc="none" cTlc="0"/>
      </w:r>
      <w:r>
        <w:t xml:space="preserve">H.R.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Jasper County lost a respected and much-loved civic leader with the passing of Bobby Joe Hadnot on August 24, 2018, at the age of 80; and</w:t>
      </w:r>
    </w:p>
    <w:p w:rsidR="003F3435" w:rsidRDefault="0032493E">
      <w:pPr>
        <w:spacing w:line="480" w:lineRule="auto"/>
        <w:ind w:firstLine="720"/>
        <w:jc w:val="both"/>
      </w:pPr>
      <w:r>
        <w:t xml:space="preserve">WHEREAS, A lifelong resident of the county, Bobby Joe Hadnot was born on March 27, 1938, to Grady Hadnot and Lorraine McCray Green, and he benefited in his youth from the guidance and affection of his grandparents, Tat and Ludy Hadnot and Albert and Francis McCray; he graduated from J. H. Rowe High School in 1956 and became a certified electrician after attending Prairie View A&amp;M University; and</w:t>
      </w:r>
    </w:p>
    <w:p w:rsidR="003F3435" w:rsidRDefault="0032493E">
      <w:pPr>
        <w:spacing w:line="480" w:lineRule="auto"/>
        <w:ind w:firstLine="720"/>
        <w:jc w:val="both"/>
      </w:pPr>
      <w:r>
        <w:t xml:space="preserve">WHEREAS, Mr.</w:t>
      </w:r>
      <w:r xml:space="preserve">
        <w:t> </w:t>
      </w:r>
      <w:r>
        <w:t xml:space="preserve">Hadnot was drafted into the United States Army in 1962, and upon completing his military service, he returned to Jasper County and worked at his paternal grandfather's logging business and his maternal grandparents' farm; he subsequently began a successful and trailblazing career with the U.S. Army Corps of Engineers that spanned 42 years, and he went on to become the first African American elected president of the corps' local AFL-CIO trade union; and</w:t>
      </w:r>
    </w:p>
    <w:p w:rsidR="003F3435" w:rsidRDefault="0032493E">
      <w:pPr>
        <w:spacing w:line="480" w:lineRule="auto"/>
        <w:ind w:firstLine="720"/>
        <w:jc w:val="both"/>
      </w:pPr>
      <w:r>
        <w:t xml:space="preserve">WHEREAS, Active in his community, Mr.</w:t>
      </w:r>
      <w:r xml:space="preserve">
        <w:t> </w:t>
      </w:r>
      <w:r>
        <w:t xml:space="preserve">Hadnot served as president of Citizens for Progress, an organization that worked to advance causes of import to Jasper's African American population during the 1980s and 1990s; in addition, he held leadership positions as president of the Jasper Rural Water Board and vice president of the board for the Beech Grove Volunteer Fire Department, which he played an instrumental role in creating; he was also a lifelong member of the historic Dixie Baptist Church; and</w:t>
      </w:r>
    </w:p>
    <w:p w:rsidR="003F3435" w:rsidRDefault="0032493E">
      <w:pPr>
        <w:spacing w:line="480" w:lineRule="auto"/>
        <w:ind w:firstLine="720"/>
        <w:jc w:val="both"/>
      </w:pPr>
      <w:r>
        <w:t xml:space="preserve">WHEREAS, Mr.</w:t>
      </w:r>
      <w:r xml:space="preserve">
        <w:t> </w:t>
      </w:r>
      <w:r>
        <w:t xml:space="preserve">Hadnot was deeply involved in the upkeep of the Indian Creek Cemetery, where he oversaw a homecoming celebration every summer; committed to preserving local history, he shared his knowledge of Jasper County with several organizations, and he joined together with like-minded citizens to establish the Community and Family Historical Preservation Association; and</w:t>
      </w:r>
    </w:p>
    <w:p w:rsidR="003F3435" w:rsidRDefault="0032493E">
      <w:pPr>
        <w:spacing w:line="480" w:lineRule="auto"/>
        <w:ind w:firstLine="720"/>
        <w:jc w:val="both"/>
      </w:pPr>
      <w:r>
        <w:t xml:space="preserve">WHEREAS, In all his endeavors, Mr.</w:t>
      </w:r>
      <w:r xml:space="preserve">
        <w:t> </w:t>
      </w:r>
      <w:r>
        <w:t xml:space="preserve">Hadnot enjoyed the love and support of his wife, Ruthie Jean Mitchell Hadnot, with whom he shared 57 rewarding years of marriage; the couple raised three children, Vanessa, Valencia, and Dynetro, and were further blessed with two grandchildren, Daniel and Dymaia; and</w:t>
      </w:r>
    </w:p>
    <w:p w:rsidR="003F3435" w:rsidRDefault="0032493E">
      <w:pPr>
        <w:spacing w:line="480" w:lineRule="auto"/>
        <w:ind w:firstLine="720"/>
        <w:jc w:val="both"/>
      </w:pPr>
      <w:r>
        <w:t xml:space="preserve">WHEREAS, Bobby Joe Hadnot was a devoted family man, a pillar of his community, and a source of inspiration to countless people, and he leaves behind a legacy that will long be treasured by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Bobby Joe Hadnot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Bobby Joe Hadnot.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