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DeVry C.</w:t>
      </w:r>
      <w:r xml:space="preserve">
        <w:t> </w:t>
      </w:r>
      <w:r>
        <w:t xml:space="preserve">Anderson of Austin is serving as Physician of the Day at the State Capitol on January 15, 2019, and his participation in this time-honored tradition is indeed laudable; and</w:t>
      </w:r>
    </w:p>
    <w:p w:rsidR="003F3435" w:rsidRDefault="0032493E">
      <w:pPr>
        <w:spacing w:line="480" w:lineRule="auto"/>
        <w:ind w:firstLine="720"/>
        <w:jc w:val="both"/>
      </w:pPr>
      <w:r>
        <w:t xml:space="preserve">WHEREAS, A colonel in the United States Army, Dr.</w:t>
      </w:r>
      <w:r xml:space="preserve">
        <w:t> </w:t>
      </w:r>
      <w:r>
        <w:t xml:space="preserve">Anderson has served since 2017 as vice president and deputy commander for medical services at the Carl R.</w:t>
      </w:r>
      <w:r xml:space="preserve">
        <w:t> </w:t>
      </w:r>
      <w:r>
        <w:t xml:space="preserve">Darnall Army Medical Center at Fort Hood; he first joined CRDAMC in 2014 as chair of the Deployment and Operational Medicine Department and became vice president and deputy commander of the Health Readiness Division the following year; and</w:t>
      </w:r>
    </w:p>
    <w:p w:rsidR="003F3435" w:rsidRDefault="0032493E">
      <w:pPr>
        <w:spacing w:line="480" w:lineRule="auto"/>
        <w:ind w:firstLine="720"/>
        <w:jc w:val="both"/>
      </w:pPr>
      <w:r>
        <w:t xml:space="preserve">WHEREAS, Dr.</w:t>
      </w:r>
      <w:r xml:space="preserve">
        <w:t> </w:t>
      </w:r>
      <w:r>
        <w:t xml:space="preserve">Anderson graduated from the United States Military Academy at West Point and Thomas Jefferson Medical College, and he went on to complete an MBA at Norwich University School of Business; over the course of his noteworthy career, he has served in combat operations as a battalion surgeon and flight surgeon, and he was brigade surgeon for the Warrior Transition Brigade, regimental surgeon for the 3rd Armored Cavalry Regiment, and Task Force Eagle surgeon during the Hurricane Katrina relief effort; he also has private-sector experience as Texas regional medical director for Next Care Urgent Care, and he operated an independently owned urgent care clinic; and</w:t>
      </w:r>
    </w:p>
    <w:p w:rsidR="003F3435" w:rsidRDefault="0032493E">
      <w:pPr>
        <w:spacing w:line="480" w:lineRule="auto"/>
        <w:ind w:firstLine="720"/>
        <w:jc w:val="both"/>
      </w:pPr>
      <w:r>
        <w:t xml:space="preserve">WHEREAS, The author of numerous scholarly publications, Dr.</w:t>
      </w:r>
      <w:r xml:space="preserve">
        <w:t> </w:t>
      </w:r>
      <w:r>
        <w:t xml:space="preserve">Anderson holds adjunct professorships in medicine at the F.</w:t>
      </w:r>
      <w:r xml:space="preserve">
        <w:t> </w:t>
      </w:r>
      <w:r>
        <w:t xml:space="preserve">Edward Hébert School of Medicine, Uniformed Services University of the Health Sciences, and Texas A&amp;M Health Science Center College of Medicine; in 2016, he was inducted into the Order of Military Medical Merit, and his many honors include the Bronze Star, the Air Medal, and the Combat Medical Badge; and</w:t>
      </w:r>
    </w:p>
    <w:p w:rsidR="003F3435" w:rsidRDefault="0032493E">
      <w:pPr>
        <w:spacing w:line="480" w:lineRule="auto"/>
        <w:ind w:firstLine="720"/>
        <w:jc w:val="both"/>
      </w:pPr>
      <w:r>
        <w:t xml:space="preserve">WHEREAS, Dr.</w:t>
      </w:r>
      <w:r xml:space="preserve">
        <w:t> </w:t>
      </w:r>
      <w:r>
        <w:t xml:space="preserve">Anderson has distinguished himself greatly through his outstanding service to his country and his accomplishments in the medical profession, and it is indeed a pleasure to welcome him to the State Capitol;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DeVry C.</w:t>
      </w:r>
      <w:r xml:space="preserve">
        <w:t> </w:t>
      </w:r>
      <w:r>
        <w:t xml:space="preserve">Anderson for his participation in the Physician of the Day program and honor him for his achievements;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Anderson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