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86R6058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Washington's Birthday Celebration Association, in conjunction with its affiliated organizations, is presenting Laredo's 122nd commemoration of George Washington's birthday from January 24 through February 25, 2019; and</w:t>
      </w:r>
    </w:p>
    <w:p w:rsidR="003F3435" w:rsidRDefault="0032493E">
      <w:pPr>
        <w:spacing w:line="480" w:lineRule="auto"/>
        <w:ind w:firstLine="720"/>
        <w:jc w:val="both"/>
      </w:pPr>
      <w:r>
        <w:t xml:space="preserve">WHEREAS, Every year, citizens of Laredo mark the birthday of the Father of Our Country, in tribute to a champion of liberty who is revered in countries throughout the Americas; for nearly a century, the observance has been organized by the Washington's Birthday Celebration Association, which is led this year by its 2018-2019 president, Jay Puig; and</w:t>
      </w:r>
    </w:p>
    <w:p w:rsidR="003F3435" w:rsidRDefault="0032493E">
      <w:pPr>
        <w:spacing w:line="480" w:lineRule="auto"/>
        <w:ind w:firstLine="720"/>
        <w:jc w:val="both"/>
      </w:pPr>
      <w:r>
        <w:t xml:space="preserve">WHEREAS, Since the celebration's beginning as a two-day affair in 1898, it has gradually evolved into a grand festival encompassing numerous events and drawing some 400,000 people; those attending the festivities enjoy marching bands and parade floats, spectacular fireworks displays, food, games, and performances by entertainers from both sides of the border; additionally, the association annually selects two individuals to portray George and Martha Washington at various celebration events, and this year the honor has gone to Ernest Martin Bruni III and Anna Isabel Alvarez; and</w:t>
      </w:r>
    </w:p>
    <w:p w:rsidR="003F3435" w:rsidRDefault="0032493E">
      <w:pPr>
        <w:spacing w:line="480" w:lineRule="auto"/>
        <w:ind w:firstLine="720"/>
        <w:jc w:val="both"/>
      </w:pPr>
      <w:r>
        <w:t xml:space="preserve">WHEREAS, This much-anticipated celebration exemplifies the spirit and enthusiasm of Laredoans and the pride they take in their city and country; now, therefore, be it</w:t>
      </w:r>
    </w:p>
    <w:p w:rsidR="003F3435" w:rsidRDefault="0032493E">
      <w:pPr>
        <w:spacing w:line="480" w:lineRule="auto"/>
        <w:ind w:firstLine="720"/>
        <w:jc w:val="both"/>
      </w:pPr>
      <w:r>
        <w:t xml:space="preserve">RESOLVED, That the House of Representatives of the 86th Texas Legislature hereby recognize the members of the Washington's Birthday Celebration Association for their patriotism and dedication and extend to them sincere best wishes for a joyous 122nd Washington's Birthday Celebration;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