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86R8118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Grace Cathedral Church in Houston are joining together on February 22, 2019, to honor the Reverend Charles H.</w:t>
      </w:r>
      <w:r xml:space="preserve">
        <w:t> </w:t>
      </w:r>
      <w:r>
        <w:t xml:space="preserve">Taylor Sr. for three decades of dedicated service to that congregation; and</w:t>
      </w:r>
    </w:p>
    <w:p w:rsidR="003F3435" w:rsidRDefault="0032493E">
      <w:pPr>
        <w:spacing w:line="480" w:lineRule="auto"/>
        <w:ind w:firstLine="720"/>
        <w:jc w:val="both"/>
      </w:pPr>
      <w:r>
        <w:t xml:space="preserve">WHEREAS, A graduate of Phillis Wheatley High School, Reverend Taylor continued his education at the College of Biblical Studies, Texas Southern University, and Houston Baptist University; he was ordained as a deacon in 1973 and as a minister four years later; and</w:t>
      </w:r>
    </w:p>
    <w:p w:rsidR="003F3435" w:rsidRDefault="0032493E">
      <w:pPr>
        <w:spacing w:line="480" w:lineRule="auto"/>
        <w:ind w:firstLine="720"/>
        <w:jc w:val="both"/>
      </w:pPr>
      <w:r>
        <w:t xml:space="preserve">WHEREAS, After serving as an assistant pastor at St.</w:t>
      </w:r>
      <w:r xml:space="preserve">
        <w:t> </w:t>
      </w:r>
      <w:r>
        <w:t xml:space="preserve">Matthew Baptist Church for 10 years, Reverend Taylor assumed the pulpit at Grace Cathedral in 1989; during his tenure, he has overseen the construction of a new sanctuary and the establishment of the nonprofit G.</w:t>
      </w:r>
      <w:r xml:space="preserve">
        <w:t> </w:t>
      </w:r>
      <w:r>
        <w:t xml:space="preserve">C.</w:t>
      </w:r>
      <w:r xml:space="preserve">
        <w:t> </w:t>
      </w:r>
      <w:r>
        <w:t xml:space="preserve">Community Development Corporation, which built the Commons of Grace Senior Apartment Homes next to the church; he also led the church's efforts to provide resources to those affected by Hurricane Harvey; and</w:t>
      </w:r>
    </w:p>
    <w:p w:rsidR="003F3435" w:rsidRDefault="0032493E">
      <w:pPr>
        <w:spacing w:line="480" w:lineRule="auto"/>
        <w:ind w:firstLine="720"/>
        <w:jc w:val="both"/>
      </w:pPr>
      <w:r>
        <w:t xml:space="preserve">WHEREAS, Reverend Taylor has further contributed to his community as president of Young Men for Christ and as a member of the North Forest Independent School District Board of Trustees and the Northeast Harris County Ministerial Alliance; and</w:t>
      </w:r>
    </w:p>
    <w:p w:rsidR="003F3435" w:rsidRDefault="0032493E">
      <w:pPr>
        <w:spacing w:line="480" w:lineRule="auto"/>
        <w:ind w:firstLine="720"/>
        <w:jc w:val="both"/>
      </w:pPr>
      <w:r>
        <w:t xml:space="preserve">WHEREAS, In all his endeavors, he enjoys the love and support of his wife, Belinda Goree Taylor; the couple count among their blessings a fine family that includes their five children, Shalanda, Charles, ReQuita, Sharlette, and Brandon; and</w:t>
      </w:r>
    </w:p>
    <w:p w:rsidR="003F3435" w:rsidRDefault="0032493E">
      <w:pPr>
        <w:spacing w:line="480" w:lineRule="auto"/>
        <w:ind w:firstLine="720"/>
        <w:jc w:val="both"/>
      </w:pPr>
      <w:r>
        <w:t xml:space="preserve">WHEREAS, Reverend Taylor has led Grace Cathedral Church with conviction and compassion, and he has earned the lasting respect and admiration of his congregants as well as members of the greater community; now, therefore, be it</w:t>
      </w:r>
    </w:p>
    <w:p w:rsidR="003F3435" w:rsidRDefault="0032493E">
      <w:pPr>
        <w:spacing w:line="480" w:lineRule="auto"/>
        <w:ind w:firstLine="720"/>
        <w:jc w:val="both"/>
      </w:pPr>
      <w:r>
        <w:t xml:space="preserve">RESOLVED, That the House of Representatives of the 86th Texas Legislature hereby commend the Reverend Charles H.</w:t>
      </w:r>
      <w:r xml:space="preserve">
        <w:t> </w:t>
      </w:r>
      <w:r>
        <w:t xml:space="preserve">Taylor Sr. for his outstanding 30-year tenure with Grace Cathedral Church in Houston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Reverend Taylor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