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86R6546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North Texas residents were deeply saddened by the loss of Officer David Charles Sherrard of the Richardson Police Department, who was killed in the line of duty on February 7, 2018, at the age of 37; and</w:t>
      </w:r>
    </w:p>
    <w:p w:rsidR="003F3435" w:rsidRDefault="0032493E">
      <w:pPr>
        <w:spacing w:line="480" w:lineRule="auto"/>
        <w:ind w:firstLine="720"/>
        <w:jc w:val="both"/>
      </w:pPr>
      <w:r>
        <w:t xml:space="preserve">WHEREAS, The son of Margaret and Alvin Sherrard, David Sherrard was born on October 9, 1980, and grew up in Dallas and Mesquite with a sister, Cristal, and a brother, Mark; he married his high school sweetheart, the former M.</w:t>
      </w:r>
      <w:r xml:space="preserve">
        <w:t> </w:t>
      </w:r>
      <w:r>
        <w:t xml:space="preserve">Nicole Bradley, in Dallas on November 9, 2002, and they were blessed with two daughters, Emily and Grace; devoted to his family, Officer Sherrard enjoyed caring for his children and surprising his wife with little gifts; he was sustained by a strong faith and read the Bible regularly for guidance; and</w:t>
      </w:r>
    </w:p>
    <w:p w:rsidR="003F3435" w:rsidRDefault="0032493E">
      <w:pPr>
        <w:spacing w:line="480" w:lineRule="auto"/>
        <w:ind w:firstLine="720"/>
        <w:jc w:val="both"/>
      </w:pPr>
      <w:r>
        <w:t xml:space="preserve">WHEREAS, Officer Sherrard was a 13-year veteran of the Richardson Police, and he served on the SWAT team for a decade; while demonstrating exceptional skill and selfless dedication, he also knew how to lighten the mood with his wonderful sense of humor; his leadership enhanced the effectiveness of the team, and he was a mentor to many younger officers; and</w:t>
      </w:r>
    </w:p>
    <w:p w:rsidR="003F3435" w:rsidRDefault="0032493E">
      <w:pPr>
        <w:spacing w:line="480" w:lineRule="auto"/>
        <w:ind w:firstLine="720"/>
        <w:jc w:val="both"/>
      </w:pPr>
      <w:r>
        <w:t xml:space="preserve">WHEREAS, A courageous law enforcement officer, David Sherrard embodied the highest ideals of his profession, and although he is greatly missed by all who were privileged to share in his love and friendship, his heroism will remain a lasting source of inspiration; now, therefore, be it</w:t>
      </w:r>
    </w:p>
    <w:p w:rsidR="003F3435" w:rsidRDefault="0032493E">
      <w:pPr>
        <w:spacing w:line="480" w:lineRule="auto"/>
        <w:ind w:firstLine="720"/>
        <w:jc w:val="both"/>
      </w:pPr>
      <w:r>
        <w:t xml:space="preserve">RESOLVED, That the House of Representatives of the 86th Texas Legislature hereby pay tribute to the memory of Officer David Charles Sherrard of the Richardson Police Department and extend profound sympathy to his family, friends, and fellow officers;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Officer David Charles Sherrard.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