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86R8776 GM-D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Muñoz, Jr.</w:t>
      </w:r>
      <w:r xml:space="preserve">
        <w:tab wTab="150" tlc="none" cTlc="0"/>
      </w:r>
      <w:r>
        <w:t xml:space="preserve">H.R.</w:t>
      </w:r>
      <w:r xml:space="preserve">
        <w:t> </w:t>
      </w:r>
      <w:r>
        <w:t xml:space="preserve">No.</w:t>
      </w:r>
      <w:r xml:space="preserve">
        <w:t> </w:t>
      </w:r>
      <w:r>
        <w:t xml:space="preserve">130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Leadership Mission are visiting the State Capitol during the 86th Legislative Session to gain greater insight into the workings of state government; and</w:t>
      </w:r>
    </w:p>
    <w:p w:rsidR="003F3435" w:rsidRDefault="0032493E">
      <w:pPr>
        <w:spacing w:line="480" w:lineRule="auto"/>
        <w:ind w:firstLine="720"/>
        <w:jc w:val="both"/>
      </w:pPr>
      <w:r>
        <w:t xml:space="preserve">WHEREAS, This exceptional program provides opportunities for participants to increase their knowledge of vital public issues and to visit with the leaders who are making decisions that affect their community; and</w:t>
      </w:r>
    </w:p>
    <w:p w:rsidR="003F3435" w:rsidRDefault="0032493E">
      <w:pPr>
        <w:spacing w:line="480" w:lineRule="auto"/>
        <w:ind w:firstLine="720"/>
        <w:jc w:val="both"/>
      </w:pPr>
      <w:r>
        <w:t xml:space="preserve">WHEREAS, Meeting regularly over the course of a nine-month period, participants further develop their skills and enhance their knowledge of important public issues as they study topics ranging from the history of Mission to city and county government, the police and fire departments, health care, education, the media, federal agencies, and economic development; in addition, participants take a </w:t>
      </w:r>
      <w:r>
        <w:rPr>
          <w:i/>
        </w:rPr>
        <w:t xml:space="preserve">maquila</w:t>
      </w:r>
      <w:r>
        <w:t xml:space="preserve"> tour; and</w:t>
      </w:r>
    </w:p>
    <w:p w:rsidR="003F3435" w:rsidRDefault="0032493E">
      <w:pPr>
        <w:spacing w:line="480" w:lineRule="auto"/>
        <w:ind w:firstLine="720"/>
        <w:jc w:val="both"/>
      </w:pPr>
      <w:r>
        <w:t xml:space="preserve">WHEREAS, Classes inspire a spirit of activism and provide opportunities for leadership training, networking, community service, and instruction from influential figures from both the public and the private sectors; each annual Leadership group also completes a project of benefit to the community; in recent years, these projects have included donations to the Mission Historical Museum, the Speer Memorial Library, the Boys &amp; Girls Club of Mission, and The University of Texas-Rio Grande Valley, as well as contributions to the Christmas Bikes initiative; and</w:t>
      </w:r>
    </w:p>
    <w:p w:rsidR="003F3435" w:rsidRDefault="0032493E">
      <w:pPr>
        <w:spacing w:line="480" w:lineRule="auto"/>
        <w:ind w:firstLine="720"/>
        <w:jc w:val="both"/>
      </w:pPr>
      <w:r>
        <w:t xml:space="preserve">WHEREAS, Leadership Mission awards scholarships each session to members who are in college and who successfully complete the LM program; to raise funds for these scholarships, class projects, and the annual legislative trip, members participate in fund-raisers such as the popular Leadership Mission Golf Tournament and Turkey Bowl Tournament; Leadership Mission also gives back to the community by volunteering for the Back to School shopping event, National Night Out, the Mission Pink Breast Cancer Walk/Run, the Mayor's Christmas Tree Lighting Ceremony, the Mission Community Health and Wellness Fair, and the City of Mission Trash Bash; and</w:t>
      </w:r>
    </w:p>
    <w:p w:rsidR="003F3435" w:rsidRDefault="0032493E">
      <w:pPr>
        <w:spacing w:line="480" w:lineRule="auto"/>
        <w:ind w:firstLine="720"/>
        <w:jc w:val="both"/>
      </w:pPr>
      <w:r>
        <w:t xml:space="preserve">WHEREAS, Through fostering a more informed and involved citizenry and developing new leaders, Leadership Mission is helping create a brighter and more promising future for the Lone Star State; now, therefore, be it</w:t>
      </w:r>
    </w:p>
    <w:p w:rsidR="003F3435" w:rsidRDefault="0032493E">
      <w:pPr>
        <w:spacing w:line="480" w:lineRule="auto"/>
        <w:ind w:firstLine="720"/>
        <w:jc w:val="both"/>
      </w:pPr>
      <w:r>
        <w:t xml:space="preserve">RESOLVED, That the House of Representatives of the 86th Texas Legislature hereby honor the members of Leadership Mission for their community support and extend to all program participants sincere best wishes for continued success; and, be it further</w:t>
      </w:r>
    </w:p>
    <w:p w:rsidR="003F3435" w:rsidRDefault="0032493E">
      <w:pPr>
        <w:spacing w:line="480" w:lineRule="auto"/>
        <w:ind w:firstLine="720"/>
        <w:jc w:val="both"/>
      </w:pPr>
      <w:r>
        <w:t xml:space="preserve">RESOLVED, That an official copy of this resolution be prepared for the group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130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