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Leadership Gainesville are visiting the State Capitol on February 13, 2019, and this occasion provides a fitting opportunity to honor this esteemed organization and the town it represents; and</w:t>
      </w:r>
    </w:p>
    <w:p w:rsidR="003F3435" w:rsidRDefault="0032493E">
      <w:pPr>
        <w:spacing w:line="480" w:lineRule="auto"/>
        <w:ind w:firstLine="720"/>
        <w:jc w:val="both"/>
      </w:pPr>
      <w:r>
        <w:t xml:space="preserve">WHEREAS, Leadership Gainesville was established in 1989 to seek out and train well-informed, civic-minded individuals who are interested in holding voluntary positions of responsibility in the community; sponsored by the Gainesville Area Chamber of Commerce, the group includes members from a variety of backgrounds, as well as persons of different ages; and</w:t>
      </w:r>
    </w:p>
    <w:p w:rsidR="003F3435" w:rsidRDefault="0032493E">
      <w:pPr>
        <w:spacing w:line="480" w:lineRule="auto"/>
        <w:ind w:firstLine="720"/>
        <w:jc w:val="both"/>
      </w:pPr>
      <w:r>
        <w:t xml:space="preserve">WHEREAS, The current class is composed of 20 distinguished local residents: Betty Pratt, Brant Myres-Schroeder, Brittenie Polk, Cassandra Goins, Cory Enderby, Dan Doss, David Glancy, Janice Hill, Jeffrey Stevens, Jessica Bullock, John Richard Jamieson, Larina Friend, Marinda Martin, Matilin Rigsby, Matthew Myers, Mattie Sherwin, Reagan Lynch, Shala Dennis, Morgan Moore, and Parker Preston; and</w:t>
      </w:r>
    </w:p>
    <w:p w:rsidR="003F3435" w:rsidRDefault="0032493E">
      <w:pPr>
        <w:spacing w:line="480" w:lineRule="auto"/>
        <w:ind w:firstLine="720"/>
        <w:jc w:val="both"/>
      </w:pPr>
      <w:r>
        <w:t xml:space="preserve">WHEREAS, Gainesville has earned a reputation for offering a high quality of life in a small-town setting; designated as a Medal of Honor Host City and named Most Patriotic Small Town in America by </w:t>
      </w:r>
      <w:r>
        <w:rPr>
          <w:i/>
        </w:rPr>
        <w:t xml:space="preserve">USA Today</w:t>
      </w:r>
      <w:r>
        <w:t xml:space="preserve"> and Rand McNally, the community is known for its historic homes, the Morton Museum, the beautifully restored courthouse, and the downtown business district; also recognized for its friendly, welcoming residents, Gainesville has been dubbed "the Front Porch to Texas"; and</w:t>
      </w:r>
    </w:p>
    <w:p w:rsidR="003F3435" w:rsidRDefault="0032493E">
      <w:pPr>
        <w:spacing w:line="480" w:lineRule="auto"/>
        <w:ind w:firstLine="720"/>
        <w:jc w:val="both"/>
      </w:pPr>
      <w:r>
        <w:t xml:space="preserve">WHEREAS, Leadership Gainesville is promoting the spirit of volunteerism and hometown pride that are defining characteristics of Gainesville, and by fostering an informed and engaged citizenry, the program is helping to build a brighter and more prosperous future for the Lone Star State; now, therefore, be it</w:t>
      </w:r>
    </w:p>
    <w:p w:rsidR="003F3435" w:rsidRDefault="0032493E">
      <w:pPr>
        <w:spacing w:line="480" w:lineRule="auto"/>
        <w:ind w:firstLine="720"/>
        <w:jc w:val="both"/>
      </w:pPr>
      <w:r>
        <w:t xml:space="preserve">RESOLVED, That the House of Representatives of the 86th Texas Legislature hereby welcome members of Leadership Gainesville to the State Capitol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144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