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Eddie Villarreal of La Joya High School earned selection to the 2018 Texas Associated Press Sports Editors 6A All-State Football Team, and this accomplishment truly merits special recognition;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workhorse running back for the La Joya football team, Mr.</w:t>
      </w:r>
      <w:r xml:space="preserve">
        <w:t> </w:t>
      </w:r>
      <w:r>
        <w:t xml:space="preserve">Villarreal received honorable mention all-state honors after averaging 6.4 yards per carry and rushing for a total of 1,623 yards and 22 touchdowns during his junior season;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Villarreal also turned in an exemplary performance in 2017, when he helped lead the Coyotes to a playoff berth and was named the District 30-6A Co-Offensive Player of the Year; looking ahead to 2019, his dual-threat abilities as a rusher and a pass catcher out of the backfield are expected to play an important part in the La Joya offensive attack;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Eddie Villarreal has earned a place among the top high school football players in the Lone Star State, and he may indeed take justifiable pride in his achievements on the gridiron;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Eddie Villarreal on earning honorable mention selection to the 2018 Texas Associated Press Sports Editors 6A All-State Football Team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Villarreal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Muñoz, Jr.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148 was adopted by the House on March 6,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