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Jose Gregorio Esparza III of Hidalgo Early College High School is the recipient of a 2019 U.S. Border Patrol Head of the Class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For the past 21 years, the Rio Grande Valley Sector Border Patrol has recognized outstanding high school seniors for their excellent academic achievements and significant community service;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Esparza was honored for being an accomplished, well-rounded student who is active in his school as well as the greater Hidalgo community; furthermore, he is committed to promoting a drug-free lifestyle and serving as a role model for his younger siblings;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Exciting challenges and opportunities await this exceptional young man, and he may indeed take great pride in his achievements as he embarks on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Jose Gregorio Esparza III on his receipt of a 2019 U.S. Border Patrol Head of the Class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Mr.</w:t>
      </w:r>
      <w:r xml:space="preserve">
        <w:t> </w:t>
      </w:r>
      <w:r>
        <w:t xml:space="preserve">Esparza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Muñoz, Jr.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168 was adopted by the House on February 25,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