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86R9175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&amp; Girls Clubs of Texas have made a profound difference in the lives of countless youth by helping them to realize their full potential as responsible, productive, and caring citizens; and</w:t>
      </w:r>
    </w:p>
    <w:p w:rsidR="003F3435" w:rsidRDefault="0032493E">
      <w:pPr>
        <w:spacing w:line="480" w:lineRule="auto"/>
        <w:ind w:firstLine="720"/>
        <w:jc w:val="both"/>
      </w:pPr>
      <w:r>
        <w:t xml:space="preserve">WHEREAS, Boys &amp; Girls Clubs are present in more than 180 Texas communities, where they serve over 360,000 school-aged youth; the clubs offer strong evidence-based programs focused on three primary outcome areas: academic success, healthy lifestyles, and good character and citizenship; they also encourage an appreciation for the arts, promote fitness and recreation, and provide young people with the opportunity to participate in sports; and</w:t>
      </w:r>
    </w:p>
    <w:p w:rsidR="003F3435" w:rsidRDefault="0032493E">
      <w:pPr>
        <w:spacing w:line="480" w:lineRule="auto"/>
        <w:ind w:firstLine="720"/>
        <w:jc w:val="both"/>
      </w:pPr>
      <w:r>
        <w:t xml:space="preserve">WHEREAS, These programs have a positive impact on the self-image and academic performance of participants, and they help young members to develop moral values, life skills, and social, emotional, cultural, and community awareness as they make the transition to adulthood; and</w:t>
      </w:r>
    </w:p>
    <w:p w:rsidR="003F3435" w:rsidRDefault="0032493E">
      <w:pPr>
        <w:spacing w:line="480" w:lineRule="auto"/>
        <w:ind w:firstLine="720"/>
        <w:jc w:val="both"/>
      </w:pPr>
      <w:r>
        <w:t xml:space="preserve">WHEREAS, Since 1947, Boys &amp; Girls Clubs have celebrated the extraordinary achievements of club members with the Youth of the Year program; each year, two outstanding young people are chosen from clubs statewide to be the Texas State Youth of the Year and the Texas Military Youth of the Year, and they go on to represent Texas in the nationwide competition for Boys &amp; Girls Clubs of America; and</w:t>
      </w:r>
    </w:p>
    <w:p w:rsidR="003F3435" w:rsidRDefault="0032493E">
      <w:pPr>
        <w:spacing w:line="480" w:lineRule="auto"/>
        <w:ind w:firstLine="720"/>
        <w:jc w:val="both"/>
      </w:pPr>
      <w:r>
        <w:t xml:space="preserve">WHEREAS, Through the years, Boys &amp; Girls Clubs in Texas have encouraged young people to aspire to the highest level of their personal development, and in so doing, they have made an invaluable contribution to our communities; now, therefore, be it</w:t>
      </w:r>
    </w:p>
    <w:p w:rsidR="003F3435" w:rsidRDefault="0032493E">
      <w:pPr>
        <w:spacing w:line="480" w:lineRule="auto"/>
        <w:ind w:firstLine="720"/>
        <w:jc w:val="both"/>
      </w:pPr>
      <w:r>
        <w:t xml:space="preserve">RESOLVED, That the House of Representatives of the 86th Texas Legislature hereby commend Boys &amp; Girls Clubs from across the Lone Star State for the outstanding services that they provide youth and families and extend to all those involved with the clubs sincere best wishes for the future; and, be it further</w:t>
      </w:r>
    </w:p>
    <w:p w:rsidR="003F3435" w:rsidRDefault="0032493E">
      <w:pPr>
        <w:spacing w:line="480" w:lineRule="auto"/>
        <w:ind w:firstLine="720"/>
        <w:jc w:val="both"/>
      </w:pPr>
      <w:r>
        <w:t xml:space="preserve">RESOLVED, That an official copy of this resolution be prepared for the Texas Alliance of Boys &amp; Girls Clubs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