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Connie Colston of Waxahachie retired from the Nicholas P. Sims Library in January 2019, drawing to a close a distinguished tenure that spanned 24 years; and</w:t>
      </w:r>
    </w:p>
    <w:p w:rsidR="003F3435" w:rsidRDefault="0032493E">
      <w:pPr>
        <w:spacing w:line="480" w:lineRule="auto"/>
        <w:ind w:firstLine="720"/>
        <w:jc w:val="both"/>
      </w:pPr>
      <w:r>
        <w:t xml:space="preserve">WHEREAS, A graduate of Waxahachie High School, Ms.</w:t>
      </w:r>
      <w:r xml:space="preserve">
        <w:t> </w:t>
      </w:r>
      <w:r>
        <w:t xml:space="preserve">Colston was initially hired as the children's librarian before transitioning into the role of young adult librarian; over the course of her career, she established a welcoming atmosphere at the institution by creating volunteer opportunities for teenagers and by organizing an annual summer carnival for the public; furthermore, she founded the "Teen Lair," a separate section of the library that serves as a sanctuary for visitors between the ages of 12 and 18; and</w:t>
      </w:r>
    </w:p>
    <w:p w:rsidR="003F3435" w:rsidRDefault="0032493E">
      <w:pPr>
        <w:spacing w:line="480" w:lineRule="auto"/>
        <w:ind w:firstLine="720"/>
        <w:jc w:val="both"/>
      </w:pPr>
      <w:r>
        <w:t xml:space="preserve">WHEREAS, A beloved member of the community, Ms.</w:t>
      </w:r>
      <w:r xml:space="preserve">
        <w:t> </w:t>
      </w:r>
      <w:r>
        <w:t xml:space="preserve">Colston developed meaningful relationships with many of the families that frequented the library; she delighted in sharing her passion for books with local students, and she enjoyed passing down an appreciation for library services to younger generations; and</w:t>
      </w:r>
    </w:p>
    <w:p w:rsidR="003F3435" w:rsidRDefault="0032493E">
      <w:pPr>
        <w:spacing w:line="480" w:lineRule="auto"/>
        <w:ind w:firstLine="720"/>
        <w:jc w:val="both"/>
      </w:pPr>
      <w:r>
        <w:t xml:space="preserve">WHEREAS, Connie Colston's dedication, professionalism, and commitment to excellence have greatly benefited the patrons of the Nicholas P. Sims Library while earning her the respect and admiration of her colleagues,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Connie Colston on her retirement from the Nicholas P. Sims Library and that she be extended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Colston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