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86R10053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239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Captain Ralph Conner retired from Gainesville Fire Rescue in January 2019, after more than 37 years of exemplary service to the city; and</w:t>
      </w:r>
    </w:p>
    <w:p w:rsidR="003F3435" w:rsidRDefault="0032493E">
      <w:pPr>
        <w:spacing w:line="480" w:lineRule="auto"/>
        <w:ind w:firstLine="720"/>
        <w:jc w:val="both"/>
      </w:pPr>
      <w:r>
        <w:t xml:space="preserve">WHEREAS, Ralph Conner first joined the department on October 27, 1981, and worked at the East Side Fire Station while completing the fire academy at the Sherman Fire Department; initially a driver/apparatus operator, he rose through the ranks, receiving promotion to lieutenant in 1998 and captain in 2009; and</w:t>
      </w:r>
    </w:p>
    <w:p w:rsidR="003F3435" w:rsidRDefault="0032493E">
      <w:pPr>
        <w:spacing w:line="480" w:lineRule="auto"/>
        <w:ind w:firstLine="720"/>
        <w:jc w:val="both"/>
      </w:pPr>
      <w:r>
        <w:t xml:space="preserve">WHEREAS, In 1995, Captain Conner was named the Gainesville Fire Rescue Firefighter of the Year, and he received two Medals of Valor from the department, one for a high-angle rescue and another for the rescue of a victim trapped in an apartment fire; moreover, he helped train many younger colleagues who went on to enjoy successful careers as firefighters; and</w:t>
      </w:r>
    </w:p>
    <w:p w:rsidR="003F3435" w:rsidRDefault="0032493E">
      <w:pPr>
        <w:spacing w:line="480" w:lineRule="auto"/>
        <w:ind w:firstLine="720"/>
        <w:jc w:val="both"/>
      </w:pPr>
      <w:r>
        <w:t xml:space="preserve">WHEREAS, During his service with the department, Captain Conner earned a master fire certificate and credentials as a fire inspector and plans examiner; he also attended Collin College, where he graduated magna cum laude with an associate degree in fire protection technology; and</w:t>
      </w:r>
    </w:p>
    <w:p w:rsidR="003F3435" w:rsidRDefault="0032493E">
      <w:pPr>
        <w:spacing w:line="480" w:lineRule="auto"/>
        <w:ind w:firstLine="720"/>
        <w:jc w:val="both"/>
      </w:pPr>
      <w:r>
        <w:t xml:space="preserve">WHEREAS, Ralph Conner has demonstrated an exceptional commitment to protecting the lives and property of his fellow citizens, and he may indeed reflect with pride on a career well spent as he embarks on the next exciting chapter of his life; now, therefore, be it</w:t>
      </w:r>
    </w:p>
    <w:p w:rsidR="003F3435" w:rsidRDefault="0032493E">
      <w:pPr>
        <w:spacing w:line="480" w:lineRule="auto"/>
        <w:ind w:firstLine="720"/>
        <w:jc w:val="both"/>
      </w:pPr>
      <w:r>
        <w:t xml:space="preserve">RESOLVED, That the House of Representatives of the 86th Texas Legislature hereby congratulate Captain Ralph Conner on his retirement from Gainesville Fire Rescue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Captain Conner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