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86R10592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279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Wally Cox received well-deserved recognition for his exemplary service as chief of Gainesville Fire-Rescue when his name was added to the city's firefighter memorial at a ceremony on September 11, 2018; and</w:t>
      </w:r>
    </w:p>
    <w:p w:rsidR="003F3435" w:rsidRDefault="0032493E">
      <w:pPr>
        <w:spacing w:line="480" w:lineRule="auto"/>
        <w:ind w:firstLine="720"/>
        <w:jc w:val="both"/>
      </w:pPr>
      <w:r>
        <w:t xml:space="preserve">WHEREAS, During the event, bricks commemorating the contributions of Mr.</w:t>
      </w:r>
      <w:r xml:space="preserve">
        <w:t> </w:t>
      </w:r>
      <w:r>
        <w:t xml:space="preserve">Cox and three other former Gainesville first responders were officially placed in the monument; in addition to acknowledging the dedicated individuals who have served with the department, both the memorial and the ceremony pay tribute to all those who lost their lives during the 9/11 terrorist attacks; and</w:t>
      </w:r>
    </w:p>
    <w:p w:rsidR="003F3435" w:rsidRDefault="0032493E">
      <w:pPr>
        <w:spacing w:line="480" w:lineRule="auto"/>
        <w:ind w:firstLine="720"/>
        <w:jc w:val="both"/>
      </w:pPr>
      <w:r>
        <w:t xml:space="preserve">WHEREAS, Past fire chief Wally Cox has been part of Gainesville Fire-Rescue for a total of 41 years, first as a volunteer and later as a career firefighter; in retirement, he has remained involved in the department, researching and documenting its history for future generations; and</w:t>
      </w:r>
    </w:p>
    <w:p w:rsidR="003F3435" w:rsidRDefault="0032493E">
      <w:pPr>
        <w:spacing w:line="480" w:lineRule="auto"/>
        <w:ind w:firstLine="720"/>
        <w:jc w:val="both"/>
      </w:pPr>
      <w:r>
        <w:t xml:space="preserve">WHEREAS, Wally Cox's courage, commitment, and professionalism greatly benefited the people of Gainesville, and he may take justifiable pride in his receipt of this heartfelt honor from his community; now, therefore, be it</w:t>
      </w:r>
    </w:p>
    <w:p w:rsidR="003F3435" w:rsidRDefault="0032493E">
      <w:pPr>
        <w:spacing w:line="480" w:lineRule="auto"/>
        <w:ind w:firstLine="720"/>
        <w:jc w:val="both"/>
      </w:pPr>
      <w:r>
        <w:t xml:space="preserve">RESOLVED, That the House of Representatives of the 86th Texas Legislature hereby congratulate Wally Cox on the addition of his name to the Gainesville firefighter memorial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Cox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