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86R10999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H.R.</w:t>
      </w:r>
      <w:r xml:space="preserve">
        <w:t> </w:t>
      </w:r>
      <w:r>
        <w:t xml:space="preserve">No.</w:t>
      </w:r>
      <w:r xml:space="preserve">
        <w:t> </w:t>
      </w:r>
      <w:r>
        <w:t xml:space="preserve">285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conjunction with the annual observance of National FFA Week, members, advisors, and guests of the Texas FFA Association are gathering in Austin on February 21, 2019, to celebrate Texas FFA Day at the State Capitol; and</w:t>
      </w:r>
    </w:p>
    <w:p w:rsidR="003F3435" w:rsidRDefault="0032493E">
      <w:pPr>
        <w:spacing w:line="480" w:lineRule="auto"/>
        <w:ind w:firstLine="720"/>
        <w:jc w:val="both"/>
      </w:pPr>
      <w:r>
        <w:t xml:space="preserve">WHEREAS, For the past century, the Texas FFA has helped youth develop knowledge and skills in industries related to agriculture, food, and natural resources; the FFA program is integral to a three-part educational model that also encompasses classroom instruction and work-based learning through supervised agricultural experiences, which may include such activities as starting a business, conducting scientific research, or working in production for an established company; and</w:t>
      </w:r>
    </w:p>
    <w:p w:rsidR="003F3435" w:rsidRDefault="0032493E">
      <w:pPr>
        <w:spacing w:line="480" w:lineRule="auto"/>
        <w:ind w:firstLine="720"/>
        <w:jc w:val="both"/>
      </w:pPr>
      <w:r>
        <w:t xml:space="preserve">WHEREAS, This noteworthy organization fosters good citizenship and strong leadership in Texas schools, and over the course of its long history, it has produced many outstanding community, state, and national leaders of industry, education, and government, including many members who have served in this chamber; and</w:t>
      </w:r>
    </w:p>
    <w:p w:rsidR="003F3435" w:rsidRDefault="0032493E">
      <w:pPr>
        <w:spacing w:line="480" w:lineRule="auto"/>
        <w:ind w:firstLine="720"/>
        <w:jc w:val="both"/>
      </w:pPr>
      <w:r>
        <w:t xml:space="preserve">WHEREAS, The largest FFA affiliate in the country, the Texas association has more than 128,000 members and is guided by elected officers who each represent one of the state's 12 FFA areas; every year, the organization awards more than $2 million in scholarships to deserving members who have demonstrated academic excellence, career readiness, and preparation for effective civic engagement; and</w:t>
      </w:r>
    </w:p>
    <w:p w:rsidR="003F3435" w:rsidRDefault="0032493E">
      <w:pPr>
        <w:spacing w:line="480" w:lineRule="auto"/>
        <w:ind w:firstLine="720"/>
        <w:jc w:val="both"/>
      </w:pPr>
      <w:r>
        <w:t xml:space="preserve">WHEREAS, The Texas FFA Association contributes immeasurably to the success of agricultural, career, and technical education, and in so doing, it has greatly enhanced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21, 2019, as Texas FFA Day at the State Capitol and extend to all those participating sincere best wishes for an informative and enjoyable event; and, be it further</w:t>
      </w:r>
    </w:p>
    <w:p w:rsidR="003F3435" w:rsidRDefault="0032493E">
      <w:pPr>
        <w:spacing w:line="480" w:lineRule="auto"/>
        <w:ind w:firstLine="720"/>
        <w:jc w:val="both"/>
      </w:pPr>
      <w:r>
        <w:t xml:space="preserve">RESOLVED, That an official copy of this resolution be prepared for the Texas FFA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