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86R10713 SME-D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Cyrier</w:t>
      </w:r>
      <w:r xml:space="preserve">
        <w:tab wTab="150" tlc="none" cTlc="0"/>
      </w:r>
      <w:r>
        <w:t xml:space="preserve">H.R.</w:t>
      </w:r>
      <w:r xml:space="preserve">
        <w:t> </w:t>
      </w:r>
      <w:r>
        <w:t xml:space="preserve">No.</w:t>
      </w:r>
      <w:r xml:space="preserve">
        <w:t> </w:t>
      </w:r>
      <w:r>
        <w:t xml:space="preserve">289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Real Estate Councils of Texas is a statewide coalition that was organized to promote the role of commercial and industrial real estate development within the state's economy; and</w:t>
      </w:r>
    </w:p>
    <w:p w:rsidR="003F3435" w:rsidRDefault="0032493E">
      <w:pPr>
        <w:spacing w:line="480" w:lineRule="auto"/>
        <w:ind w:firstLine="720"/>
        <w:jc w:val="both"/>
      </w:pPr>
      <w:r>
        <w:t xml:space="preserve">WHEREAS, Recognizing a need for statewide representation, real estate professionals from across Texas formed the consortium in 2008 to educate the public on issues that affect the industry and to advocate on its behalf; the group is composed of the Real Estate Councils of Austin, Dallas, Greater Fort Worth, and San Antonio, as well as the Houston Real Estate Council; the Real Estate Councils of Texas represents the state's major markets, and its mission is to serve as the unified voice of the real estate development industry of Texas and to establish a statewide economic footprint; and</w:t>
      </w:r>
    </w:p>
    <w:p w:rsidR="003F3435" w:rsidRDefault="0032493E">
      <w:pPr>
        <w:spacing w:line="480" w:lineRule="auto"/>
        <w:ind w:firstLine="720"/>
        <w:jc w:val="both"/>
      </w:pPr>
      <w:r>
        <w:t xml:space="preserve">WHEREAS, By working together, the members of the Real Estate Councils of Texas hope to ensure that the public becomes aware of the significant impact the industry has on the state's economy; commercial real estate development generates approximately $3.8 billion in state tax revenue and more than $270 billion in total economic activity; furthermore, the industry employs over 500,000 Texans and is the second-largest industry in the state; and</w:t>
      </w:r>
    </w:p>
    <w:p w:rsidR="003F3435" w:rsidRDefault="0032493E">
      <w:pPr>
        <w:spacing w:line="480" w:lineRule="auto"/>
        <w:ind w:firstLine="720"/>
        <w:jc w:val="both"/>
      </w:pPr>
      <w:r>
        <w:t xml:space="preserve">WHEREAS, The well-being of Texas residents depends on economic prosperity throughout the state, and organizations such as the Real Estate Councils of Texas are working to keep Texas moving forward on its path to a bright future; now, therefore, be it</w:t>
      </w:r>
    </w:p>
    <w:p w:rsidR="003F3435" w:rsidRDefault="0032493E">
      <w:pPr>
        <w:spacing w:line="480" w:lineRule="auto"/>
        <w:ind w:firstLine="720"/>
        <w:jc w:val="both"/>
      </w:pPr>
      <w:r>
        <w:t xml:space="preserve">RESOLVED, That the House of Representatives of the 86th Texas Legislature hereby honor the Real Estate Councils of Texas and extend to all those associated with the organization sincere best wishes for continued success; and, be it further</w:t>
      </w:r>
    </w:p>
    <w:p w:rsidR="003F3435" w:rsidRDefault="0032493E">
      <w:pPr>
        <w:spacing w:line="480" w:lineRule="auto"/>
        <w:ind w:firstLine="720"/>
        <w:jc w:val="both"/>
      </w:pPr>
      <w:r>
        <w:t xml:space="preserve">RESOLVED, That an official copy of this resolution be prepared for the Real Estate Councils of Texas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