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294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Jenna Brazeal of Academy High School in Little River-Academy once again reached the pinnacle of success by capturing the 3A girls' individual title at the 2018 University Interscholastic League Cross Country State Championships; and</w:t>
      </w:r>
    </w:p>
    <w:p w:rsidR="003F3435" w:rsidRDefault="0032493E">
      <w:pPr>
        <w:spacing w:line="480" w:lineRule="auto"/>
        <w:ind w:firstLine="720"/>
        <w:jc w:val="both"/>
      </w:pPr>
      <w:r>
        <w:t xml:space="preserve">WHEREAS, Ms.</w:t>
      </w:r>
      <w:r xml:space="preserve">
        <w:t> </w:t>
      </w:r>
      <w:r>
        <w:t xml:space="preserve">Brazeal earned her fourth straight appearance in the state meet after securing the District 19 and Region 3 titles, and she joined Texas' top high school competitors at Old Settlers Park in Round Rock on November 3; and</w:t>
      </w:r>
    </w:p>
    <w:p w:rsidR="003F3435" w:rsidRDefault="0032493E">
      <w:pPr>
        <w:spacing w:line="480" w:lineRule="auto"/>
        <w:ind w:firstLine="720"/>
        <w:jc w:val="both"/>
      </w:pPr>
      <w:r>
        <w:t xml:space="preserve">WHEREAS, Setting a blistering pace, Ms.</w:t>
      </w:r>
      <w:r xml:space="preserve">
        <w:t> </w:t>
      </w:r>
      <w:r>
        <w:t xml:space="preserve">Brazeal built an insurmountable lead over the rest of the field and clocked in with an impressive time of 11 minutes, 45.92 seconds, to win the 3A individual gold medal for the second consecutive year; her dominant performance capped a spectacular senior season, and Ms.</w:t>
      </w:r>
      <w:r xml:space="preserve">
        <w:t> </w:t>
      </w:r>
      <w:r>
        <w:t xml:space="preserve">Brazeal was honored as the Texas Girls Coaches Association 1A-4A Athlete of the Year in cross country; additionally, she was named to the All-State second team by </w:t>
      </w:r>
      <w:r>
        <w:rPr>
          <w:i/>
        </w:rPr>
        <w:t xml:space="preserve">Texas Runner and Triathlete</w:t>
      </w:r>
      <w:r>
        <w:t xml:space="preserve"> magazine; and</w:t>
      </w:r>
    </w:p>
    <w:p w:rsidR="003F3435" w:rsidRDefault="0032493E">
      <w:pPr>
        <w:spacing w:line="480" w:lineRule="auto"/>
        <w:ind w:firstLine="720"/>
        <w:jc w:val="both"/>
      </w:pPr>
      <w:r>
        <w:t xml:space="preserve">WHEREAS, Ms.</w:t>
      </w:r>
      <w:r xml:space="preserve">
        <w:t> </w:t>
      </w:r>
      <w:r>
        <w:t xml:space="preserve">Brazeal enjoyed a highly successful high school career, racking up a total of four district and three regional titles; moreover, she was selected to three all-state teams; and</w:t>
      </w:r>
    </w:p>
    <w:p w:rsidR="003F3435" w:rsidRDefault="0032493E">
      <w:pPr>
        <w:spacing w:line="480" w:lineRule="auto"/>
        <w:ind w:firstLine="720"/>
        <w:jc w:val="both"/>
      </w:pPr>
      <w:r>
        <w:t xml:space="preserve">WHEREAS, By achieving the rare feat of winning back-to-back championships in the state's premier showcase for high school cross country runners, Jenna Brazeal has ably represented her school and community, and she will cherish her memories of her  outstanding accomplishments for years to come; now, therefore, be it</w:t>
      </w:r>
    </w:p>
    <w:p w:rsidR="003F3435" w:rsidRDefault="0032493E">
      <w:pPr>
        <w:spacing w:line="480" w:lineRule="auto"/>
        <w:ind w:firstLine="720"/>
        <w:jc w:val="both"/>
      </w:pPr>
      <w:r>
        <w:t xml:space="preserve">RESOLVED, That the House of Representatives of the 86th Texas Legislature hereby congratulate Jenna Brazeal on winning the 3A individual title at the 2018 UIL Cross Country State Championships and commend her for her exemplary achievements as a high school competitor;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Brazeal as an expression of high regard by the Texas House of Representatives.</w:t>
      </w:r>
    </w:p>
    <w:p w:rsidR="003F3435" w:rsidRDefault="0032493E">
      <w:pPr>
        <w:jc w:val="both"/>
      </w:pPr>
    </w:p>
    <w:p w:rsidR="003F3435" w:rsidRDefault="0032493E">
      <w:pPr>
        <w:jc w:val="right"/>
      </w:pPr>
      <w:r>
        <w:t xml:space="preserve">Shine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294 was adopted by the House on March 13,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