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86R6484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Torres retired from the Corpus Christi Fire Department in November 2017, drawing to a close a notable career as a first responder that spanned more than three and a half decades; and</w:t>
      </w:r>
    </w:p>
    <w:p w:rsidR="003F3435" w:rsidRDefault="0032493E">
      <w:pPr>
        <w:spacing w:line="480" w:lineRule="auto"/>
        <w:ind w:firstLine="720"/>
        <w:jc w:val="both"/>
      </w:pPr>
      <w:r>
        <w:t xml:space="preserve">WHEREAS, Mr.</w:t>
      </w:r>
      <w:r xml:space="preserve">
        <w:t> </w:t>
      </w:r>
      <w:r>
        <w:t xml:space="preserve">Torres joined the Laredo Fire Department in December 1980, and over the next few years, he earned certification as an emergency care attendant, emergency medical technician, and paramedic; in December 1985, he became a member of the Corpus Christi Fire Department, where he served with distinction as a firefighter and paramedic for 32 years; and</w:t>
      </w:r>
    </w:p>
    <w:p w:rsidR="003F3435" w:rsidRDefault="0032493E">
      <w:pPr>
        <w:spacing w:line="480" w:lineRule="auto"/>
        <w:ind w:firstLine="720"/>
        <w:jc w:val="both"/>
      </w:pPr>
      <w:r>
        <w:t xml:space="preserve">WHEREAS, This esteemed Texan has also advocated tirelessly for his fellow firefighters as a member of the International Association of Fire Fighters; shortly after joining the IAFF, he was chosen by acclamation as union reporter for the executive board of Local No.</w:t>
      </w:r>
      <w:r xml:space="preserve">
        <w:t> </w:t>
      </w:r>
      <w:r>
        <w:t xml:space="preserve">936, and he went on to win election as second and first vice president; from 2000 to 2015, he served eight consecutive terms as president, holding that position longer than anyone else in the local's history; and</w:t>
      </w:r>
    </w:p>
    <w:p w:rsidR="003F3435" w:rsidRDefault="0032493E">
      <w:pPr>
        <w:spacing w:line="480" w:lineRule="auto"/>
        <w:ind w:firstLine="720"/>
        <w:jc w:val="both"/>
      </w:pPr>
      <w:r>
        <w:t xml:space="preserve">WHEREAS, Mr.</w:t>
      </w:r>
      <w:r xml:space="preserve">
        <w:t> </w:t>
      </w:r>
      <w:r>
        <w:t xml:space="preserve">Torres has also been actively involved in the Texas State Association of Fire Fighters and the Coastal Bend Labor Council; between 2007 and 2015, he served as District No.</w:t>
      </w:r>
      <w:r xml:space="preserve">
        <w:t> </w:t>
      </w:r>
      <w:r>
        <w:t xml:space="preserve">3 vice president on the TSAFF executive board, helping to oversee more than 30 firefighter unions in Central and South Texas and attending memorial services for members; and</w:t>
      </w:r>
    </w:p>
    <w:p w:rsidR="003F3435" w:rsidRDefault="0032493E">
      <w:pPr>
        <w:spacing w:line="480" w:lineRule="auto"/>
        <w:ind w:firstLine="720"/>
        <w:jc w:val="both"/>
      </w:pPr>
      <w:r>
        <w:t xml:space="preserve">WHEREAS, Carlos Torres's dedication, professionalism, and commitment to service have greatly benefited the people of Corpus Christi and earned him the respect and admiration of firefighters across the state,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Carlos Torres on his retirement from the Corpus Christi Fire Department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Torres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