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Taryn Melugin of Corpus Christi marked a significant milestone in her life in May 2018, when she graduated summa cum laude from Texas A&amp;M University-Kingsville; and</w:t>
      </w:r>
    </w:p>
    <w:p w:rsidR="003F3435" w:rsidRDefault="0032493E">
      <w:pPr>
        <w:spacing w:line="480" w:lineRule="auto"/>
        <w:ind w:firstLine="720"/>
        <w:jc w:val="both"/>
      </w:pPr>
      <w:r>
        <w:t xml:space="preserve">WHEREAS, Demonstrating impressive commitment to her studies, Ms.</w:t>
      </w:r>
      <w:r xml:space="preserve">
        <w:t> </w:t>
      </w:r>
      <w:r>
        <w:t xml:space="preserve">Melugin received her bachelor's degree in social work from the Department of Clinical Health Sciences; in addition to successfully completing a challenging academic course load, she has led the Student Veterans Association, the Social Work Student Association, and the Phi Alpha Honor Society as president, and she has been a member of the Student Organization Forum Committee; and</w:t>
      </w:r>
    </w:p>
    <w:p w:rsidR="003F3435" w:rsidRDefault="0032493E">
      <w:pPr>
        <w:spacing w:line="480" w:lineRule="auto"/>
        <w:ind w:firstLine="720"/>
        <w:jc w:val="both"/>
      </w:pPr>
      <w:r>
        <w:t xml:space="preserve">WHEREAS, Along the way, Ms.</w:t>
      </w:r>
      <w:r xml:space="preserve">
        <w:t> </w:t>
      </w:r>
      <w:r>
        <w:t xml:space="preserve">Melugin ably served her fellow Texans as an intern in the office of State Representative Abel Herrero, and she has gained further experience as a youth development coordinator and teen group leader at the YWCA in Corpus Christi; moreover, she has served as an overseas care coordinator for wounded soldiers at multiple U.S. Army bases, and she has given generously of her time through her work with children, senior citizens, and therapy horses, as well as by volunteering at an election polling location; and</w:t>
      </w:r>
    </w:p>
    <w:p w:rsidR="003F3435" w:rsidRDefault="0032493E">
      <w:pPr>
        <w:spacing w:line="480" w:lineRule="auto"/>
        <w:ind w:firstLine="720"/>
        <w:jc w:val="both"/>
      </w:pPr>
      <w:r>
        <w:t xml:space="preserve">WHEREAS, Exciting challenges and opportunities await this outstanding young Texan, and it is a pleasure to join her family and friends in recognizing her as she looks ahead to a bright and promising future; now, therefore, be it</w:t>
      </w:r>
    </w:p>
    <w:p w:rsidR="003F3435" w:rsidRDefault="0032493E">
      <w:pPr>
        <w:spacing w:line="480" w:lineRule="auto"/>
        <w:ind w:firstLine="720"/>
        <w:jc w:val="both"/>
      </w:pPr>
      <w:r>
        <w:t xml:space="preserve">RESOLVED, That the House of Representatives of the 86th Texas Legislature hereby congratulate Taryn Melugin on her graduation from Texas A&amp;M University-Kingsville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Melugin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342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