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86R6481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343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Vicki Keach retired from the Nueces County Commissioners Court in June 2018, and the conclusion of her notable career provides a fitting opportunity to reflect on the contributions of this esteemed Texan; and</w:t>
      </w:r>
    </w:p>
    <w:p w:rsidR="003F3435" w:rsidRDefault="0032493E">
      <w:pPr>
        <w:spacing w:line="480" w:lineRule="auto"/>
        <w:ind w:firstLine="720"/>
        <w:jc w:val="both"/>
      </w:pPr>
      <w:r>
        <w:t xml:space="preserve">WHEREAS, Ms.</w:t>
      </w:r>
      <w:r xml:space="preserve">
        <w:t> </w:t>
      </w:r>
      <w:r>
        <w:t xml:space="preserve">Keach has served as executive secretary of the Office of Administration's Main Division since June 2006; during a successful tenure that has spanned 12 years, she has helped the Nueces County Commissioners Court perform vital civic functions, such as adopting the county's budget and tax rate, filling vacancies in elective and appointive offices, and maintaining county buildings and facilities; and</w:t>
      </w:r>
    </w:p>
    <w:p w:rsidR="003F3435" w:rsidRDefault="0032493E">
      <w:pPr>
        <w:spacing w:line="480" w:lineRule="auto"/>
        <w:ind w:firstLine="720"/>
        <w:jc w:val="both"/>
      </w:pPr>
      <w:r>
        <w:t xml:space="preserve">WHEREAS, A graduate of Robstown High School and Texas A&amp;M University--Kingsville, Ms.</w:t>
      </w:r>
      <w:r xml:space="preserve">
        <w:t> </w:t>
      </w:r>
      <w:r>
        <w:t xml:space="preserve">Keach began her career as an employee of the </w:t>
      </w:r>
      <w:r>
        <w:rPr>
          <w:i/>
        </w:rPr>
        <w:t xml:space="preserve">Nueces County Record Star</w:t>
      </w:r>
      <w:r>
        <w:t xml:space="preserve">, where she worked from 1979 to 2006; in all her endeavors, she has enjoyed the support and encouragement of her husband, Sam Keach; and</w:t>
      </w:r>
    </w:p>
    <w:p w:rsidR="003F3435" w:rsidRDefault="0032493E">
      <w:pPr>
        <w:spacing w:line="480" w:lineRule="auto"/>
        <w:ind w:firstLine="720"/>
        <w:jc w:val="both"/>
      </w:pPr>
      <w:r>
        <w:t xml:space="preserve">WHEREAS, The skill, professionalism, and commitment to excellence demonstrated by Vicki Keach have made her an important asset to the Nueces County Commissioners Court, and she may reflect with pride on her accomplishments, knowing that she has rendered invaluable service to her colleagues and fellow citizens; now, therefore, be it</w:t>
      </w:r>
    </w:p>
    <w:p w:rsidR="003F3435" w:rsidRDefault="0032493E">
      <w:pPr>
        <w:spacing w:line="480" w:lineRule="auto"/>
        <w:ind w:firstLine="720"/>
        <w:jc w:val="both"/>
      </w:pPr>
      <w:r>
        <w:t xml:space="preserve">RESOLVED, That the House of Representatives of the 86th Texas Legislature hereby congratulate Vicki Keach on her retirement from the Nueces County Commissioners Court and extend to her sincere best wishes for continued success as she embarks on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Keach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