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will long cherish their memories of David E. Mitchell of Fort Worth, who passed away on April 1, 2011, at the age of 73; and</w:t>
      </w:r>
    </w:p>
    <w:p w:rsidR="003F3435" w:rsidRDefault="0032493E">
      <w:pPr>
        <w:spacing w:line="480" w:lineRule="auto"/>
        <w:ind w:firstLine="720"/>
        <w:jc w:val="both"/>
      </w:pPr>
      <w:r>
        <w:t xml:space="preserve">WHEREAS, Affectionately known as "D," David Mitchell was born in Fort Worth on August 28, 1937, to Millard and Velma Mitchell; after graduating from Amon Carter-Riverside High School, he joined the Professional Bowlers Association at the age of 17, traveling with the organization as its youngest member and winning the South American Championship in 1959; upon his return to Fort Worth, he studied business administration at Texas Christian University; and</w:t>
      </w:r>
    </w:p>
    <w:p w:rsidR="003F3435" w:rsidRDefault="0032493E">
      <w:pPr>
        <w:spacing w:line="480" w:lineRule="auto"/>
        <w:ind w:firstLine="720"/>
        <w:jc w:val="both"/>
      </w:pPr>
      <w:r>
        <w:t xml:space="preserve">WHEREAS, Mr.</w:t>
      </w:r>
      <w:r xml:space="preserve">
        <w:t> </w:t>
      </w:r>
      <w:r>
        <w:t xml:space="preserve">Mitchell served as vice president of the Everett Baur Corporation, and during his tenure, he was named Sales Executive of the Year in l968 and l969 by Sales and Marketing Executives International; he began his real estate career with IDI Commercial Development in 1975, subsequently gaining ownership of the Better Homes and Gardens Company and selling the business in 1981 when he was named president/CEO of Dalcar Investments; after a brief retirement, he accepted a position as executive director of real estate investments for the Holt Hickman Companies, and he later worked as a resort hotel-casino consultant in Las Vegas; an engaged civic leader, he was cofounder of the historic Camp Bowie District and president of the Sertoma Club and the International Good Neighbor Council; and</w:t>
      </w:r>
    </w:p>
    <w:p w:rsidR="003F3435" w:rsidRDefault="0032493E">
      <w:pPr>
        <w:spacing w:line="480" w:lineRule="auto"/>
        <w:ind w:firstLine="720"/>
        <w:jc w:val="both"/>
      </w:pPr>
      <w:r>
        <w:t xml:space="preserve">WHEREAS, In all his endeavors, Mr.</w:t>
      </w:r>
      <w:r xml:space="preserve">
        <w:t> </w:t>
      </w:r>
      <w:r>
        <w:t xml:space="preserve">Mitchell enjoyed the love and support of his wife, Carmen, with whom he shared 52 rewarding years of marriage; he took great pride in his two sons, David and Richard, and he had the joy of welcoming into his family seven grandchildren, Bryan, Brad, Cameron, Carissa, Carsyn, Mikey, and Alex, and a great-grandson, Bryan; and</w:t>
      </w:r>
    </w:p>
    <w:p w:rsidR="003F3435" w:rsidRDefault="0032493E">
      <w:pPr>
        <w:spacing w:line="480" w:lineRule="auto"/>
        <w:ind w:firstLine="720"/>
        <w:jc w:val="both"/>
      </w:pPr>
      <w:r>
        <w:t xml:space="preserve">WHEREAS, David Mitchell lived a life that was rich in personal and professional achievements,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life of David E. Mitchell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David Mitchell.</w:t>
      </w:r>
    </w:p>
    <w:p w:rsidR="003F3435" w:rsidRDefault="0032493E">
      <w:pPr>
        <w:jc w:val="both"/>
      </w:pPr>
    </w:p>
    <w:p w:rsidR="003F3435" w:rsidRDefault="0032493E">
      <w:pPr>
        <w:jc w:val="right"/>
      </w:pPr>
      <w:r>
        <w:t xml:space="preserve">Goldman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369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