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86R14414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H.R.</w:t>
      </w:r>
      <w:r xml:space="preserve">
        <w:t> </w:t>
      </w:r>
      <w:r>
        <w:t xml:space="preserve">No.</w:t>
      </w:r>
      <w:r xml:space="preserve">
        <w:t> </w:t>
      </w:r>
      <w:r>
        <w:t xml:space="preserve">413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House has learned with sadness of the death of the Honorable James A. Turman, who passed away on February 13, 2019, at the age of 91; and</w:t>
      </w:r>
    </w:p>
    <w:p w:rsidR="003F3435" w:rsidRDefault="0032493E">
      <w:pPr>
        <w:spacing w:line="480" w:lineRule="auto"/>
        <w:ind w:firstLine="720"/>
        <w:jc w:val="both"/>
      </w:pPr>
      <w:r>
        <w:t xml:space="preserve">WHEREAS, Speaker Turman represented Fannin County in the House of Representatives from 1955 through 1963, and he served as Speaker of the House during the 57th Legislature; now, therefore, be it</w:t>
      </w:r>
    </w:p>
    <w:p w:rsidR="003F3435" w:rsidRDefault="0032493E">
      <w:pPr>
        <w:spacing w:line="480" w:lineRule="auto"/>
        <w:ind w:firstLine="720"/>
        <w:jc w:val="both"/>
      </w:pPr>
      <w:r>
        <w:t xml:space="preserve">RESOLVED, That the House of Representatives of the 86th Texas Legislature hereby grant permission for the body of the Honorable James A. Turman to lie in honor in the Hall of the House of Representatives on Friday, February 22, 2019, under the direction and supervision of the Committee on House Administration.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