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86R12418(12) SME-D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430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Gainesville High School marching band earned a perfect score at the UIL 4A Region 2 Marching Band Contest on October 20, 2018, and this achievement would not have been possible without the contributions of Brayden Davis;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members of the Redcoat Band brought to the tournament their characteristic poise and talent, as well as the confidence they have garnered from putting in hours of daily practice;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Months of hard work paid off at the 2018 regional contest, when the Gainesville band turned in a performance that impressed each of the three judges and earned division one ratings across the board;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demonstrating exceptional skill and dedication, Brayden Davis has ably represented Gainesville High School and is indeed worthy of recognition;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Brayden Davis on helping the Gainesville High School marching band earn a perfect score at the 2018 UIL 4A Region 2 Marching Band Contest and extend to this promising young musician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Brayden Davis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430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