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463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Antony Solis;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Antony Solis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Antony Solis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Antony Solis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Springer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463 was adopted by the House on March 13,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463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