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86R11475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H.R.</w:t>
      </w:r>
      <w:r xml:space="preserve">
        <w:t> </w:t>
      </w:r>
      <w:r>
        <w:t xml:space="preserve">No.</w:t>
      </w:r>
      <w:r xml:space="preserve">
        <w:t> </w:t>
      </w:r>
      <w:r>
        <w:t xml:space="preserve">471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passing of James Wesley Hightower of Waxahachie on February 5, 2019, at the age of 92, has brought a great loss to his family and friends; and</w:t>
      </w:r>
    </w:p>
    <w:p w:rsidR="003F3435" w:rsidRDefault="0032493E">
      <w:pPr>
        <w:spacing w:line="480" w:lineRule="auto"/>
        <w:ind w:firstLine="720"/>
        <w:jc w:val="both"/>
      </w:pPr>
      <w:r>
        <w:t xml:space="preserve">WHEREAS, James Hightower was born to Leo and Gladys Hightower on November 6, 1926, in Waxahachie, where he grew up with the companionship of a sister, Mildred; he graduated from Waxahachie High School in 1945, and during his time there, he captained the football team and distinguished himself as a Golden Gloves boxing champion; although he was offered scholarships to both Texas Christian University and Rice University, he put his education on hold to serve in World War II as a member of the United States Army's 98th Field Artillery Battalion; after the war ended, he enrolled at TCU and Baylor Law School; and</w:t>
      </w:r>
    </w:p>
    <w:p w:rsidR="003F3435" w:rsidRDefault="0032493E">
      <w:pPr>
        <w:spacing w:line="480" w:lineRule="auto"/>
        <w:ind w:firstLine="720"/>
        <w:jc w:val="both"/>
      </w:pPr>
      <w:r>
        <w:t xml:space="preserve">WHEREAS, On February 2, 1946, Mr.</w:t>
      </w:r>
      <w:r xml:space="preserve">
        <w:t> </w:t>
      </w:r>
      <w:r>
        <w:t xml:space="preserve">Hightower wed his high school sweetheart, the former Jimylin Wise, and they went on to share a marriage that spanned 72 years, before Mrs.</w:t>
      </w:r>
      <w:r xml:space="preserve">
        <w:t> </w:t>
      </w:r>
      <w:r>
        <w:t xml:space="preserve">Hightower's passing in 2018; the couple were blessed with three children, Laurie, Wesley, and Jamie, and over the years, Mr.</w:t>
      </w:r>
      <w:r xml:space="preserve">
        <w:t> </w:t>
      </w:r>
      <w:r>
        <w:t xml:space="preserve">Hightower took pride in welcoming into his family seven grandchildren and seven great-grandchildren; and</w:t>
      </w:r>
    </w:p>
    <w:p w:rsidR="003F3435" w:rsidRDefault="0032493E">
      <w:pPr>
        <w:spacing w:line="480" w:lineRule="auto"/>
        <w:ind w:firstLine="720"/>
        <w:jc w:val="both"/>
      </w:pPr>
      <w:r>
        <w:t xml:space="preserve">WHEREAS, An admired civic leader, Mr.</w:t>
      </w:r>
      <w:r xml:space="preserve">
        <w:t> </w:t>
      </w:r>
      <w:r>
        <w:t xml:space="preserve">Hightower served as president of the Ellis County Rural Rail Transportation District, the Waxahachie Foundation, and the Waxahachie Ex-Students' Association, as well as the Chairman's Roundtable Division Leader for the YMCA Youth Sponsorship Campaign from 1997 to 2000; he and his wife were also members of Historic Waxahachie, Inc., and Mr.</w:t>
      </w:r>
      <w:r xml:space="preserve">
        <w:t> </w:t>
      </w:r>
      <w:r>
        <w:t xml:space="preserve">Hightower was a certified Master Gardener; and</w:t>
      </w:r>
    </w:p>
    <w:p w:rsidR="003F3435" w:rsidRDefault="0032493E">
      <w:pPr>
        <w:spacing w:line="480" w:lineRule="auto"/>
        <w:ind w:firstLine="720"/>
        <w:jc w:val="both"/>
      </w:pPr>
      <w:r>
        <w:t xml:space="preserve">WHEREAS, Deeply committed to his family, his profession, and his community, James Hightower leaves behind an exemplary record of service, and he will forever hold a special place in the hearts of all those who held him dear; now, therefore, be it</w:t>
      </w:r>
    </w:p>
    <w:p w:rsidR="003F3435" w:rsidRDefault="0032493E">
      <w:pPr>
        <w:spacing w:line="480" w:lineRule="auto"/>
        <w:ind w:firstLine="720"/>
        <w:jc w:val="both"/>
      </w:pPr>
      <w:r>
        <w:t xml:space="preserve">RESOLVED, That the House of Representatives of the 86th Texas Legislature hereby pay tribute to the life of James Wesley Hightower and extend sincere sympathy to his loved ones;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James Wesley Hightower.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