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86R14508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Andrew Martinez of Corpus Christi heralds a future bright with opportunity and promise; and</w:t>
      </w:r>
    </w:p>
    <w:p w:rsidR="003F3435" w:rsidRDefault="0032493E">
      <w:pPr>
        <w:spacing w:line="480" w:lineRule="auto"/>
        <w:ind w:firstLine="720"/>
        <w:jc w:val="both"/>
      </w:pPr>
      <w:r>
        <w:t xml:space="preserve">WHEREAS, A senior at Incarnate Word Academy and a Boy Scout since 2007, Mr.</w:t>
      </w:r>
      <w:r xml:space="preserve">
        <w:t> </w:t>
      </w:r>
      <w:r>
        <w:t xml:space="preserve">Martinez has mastered a number of important skills in his quest to become an Eagle Scout; he has earned 41 merit badges requiring expertise in such diverse areas as first aid, personal fitness, and environmental science, and he has gained experience in leadership and teamwork while undertaking his Eagle Scout project, which involved installing a wheelchair ramp at his high school gym;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3 in a number of positions of responsibility, including as assistant patrol leader, patrol leader, senior patrol leader, quartermaster, and Order of the Arrow treasurer, and in so doing, he has exemplified the many positive traits for which Boy Scouts are renowned; moreover, he is a recipient of the prestigious Arrow of Light Award, and he has further contributed to the scouting movement on the national level, having twice attended the National Boy Scout Jamboree, where he served in a staff position in 2017, and having participated in the 2015 Philmont Scout Ranch Trek as assistant crew leader; and</w:t>
      </w:r>
    </w:p>
    <w:p w:rsidR="003F3435" w:rsidRDefault="0032493E">
      <w:pPr>
        <w:spacing w:line="480" w:lineRule="auto"/>
        <w:ind w:firstLine="720"/>
        <w:jc w:val="both"/>
      </w:pPr>
      <w:r>
        <w:t xml:space="preserve">WHEREAS, In fulfilling the rigorous requirements for attaining the Eagle Scout insignia, Andrew Martinez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Andrew Martinez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