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86R2928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H.R.</w:t>
      </w:r>
      <w:r xml:space="preserve">
        <w:t> </w:t>
      </w:r>
      <w:r>
        <w:t xml:space="preserve">No.</w:t>
      </w:r>
      <w:r xml:space="preserve">
        <w:t> </w:t>
      </w:r>
      <w:r>
        <w:t xml:space="preserve">490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Eddie Edwards, city manager of Borger, has received the Goodwin Regional Public Administrator Award from the Panhandle Regional Planning Commission; and</w:t>
      </w:r>
    </w:p>
    <w:p w:rsidR="003F3435" w:rsidRDefault="0032493E">
      <w:pPr>
        <w:spacing w:line="480" w:lineRule="auto"/>
        <w:ind w:firstLine="720"/>
        <w:jc w:val="both"/>
      </w:pPr>
      <w:r>
        <w:t xml:space="preserve">WHEREAS, Established in 1992, the Goodwin Regional Public Administrator Award recognizes a public servant for his or her contributions to the Texas Panhandle region; a native of Borger and a graduate of Borger High School, Mr.</w:t>
      </w:r>
      <w:r xml:space="preserve">
        <w:t> </w:t>
      </w:r>
      <w:r>
        <w:t xml:space="preserve">Edwards began his career with the city in 1980 as a laborer in its utilities department, and he was later promoted to superintendent of water maintenance and then to assistant utilities director; appointed assistant city manager and human resources director in 2006, he was named city manager four years later; and</w:t>
      </w:r>
    </w:p>
    <w:p w:rsidR="003F3435" w:rsidRDefault="0032493E">
      <w:pPr>
        <w:spacing w:line="480" w:lineRule="auto"/>
        <w:ind w:firstLine="720"/>
        <w:jc w:val="both"/>
      </w:pPr>
      <w:r>
        <w:t xml:space="preserve">WHEREAS, Mr.</w:t>
      </w:r>
      <w:r xml:space="preserve">
        <w:t> </w:t>
      </w:r>
      <w:r>
        <w:t xml:space="preserve">Edwards is actively involved with the Texas City Management Association, and in January 2019, he will become chair of the Texas Municipal League Intergovernmental Risk Pool Board of Trustees, which he currently serves as vice chair; additionally, his 12 years of membership with the Panhandle City Managers Association included a term as president, and he has also chaired the Alliance of Xcel Municipalities Steering Committee, which addresses the region's electric utility rate structure; and</w:t>
      </w:r>
    </w:p>
    <w:p w:rsidR="003F3435" w:rsidRDefault="0032493E">
      <w:pPr>
        <w:spacing w:line="480" w:lineRule="auto"/>
        <w:ind w:firstLine="720"/>
        <w:jc w:val="both"/>
      </w:pPr>
      <w:r>
        <w:t xml:space="preserve">WHEREAS, Dedicated to his community, Mr.</w:t>
      </w:r>
      <w:r xml:space="preserve">
        <w:t> </w:t>
      </w:r>
      <w:r>
        <w:t xml:space="preserve">Edwards is an ex officio member of the Borger Chamber of Commerce; he has further shared his time and talents with the Borger Lions Club, and he volunteered for nine years as the Band Boosters president at Borger High; in all his endeavors, he enjoys the love and support of his wife, Cambden, and their sons, Thomas and James; and</w:t>
      </w:r>
    </w:p>
    <w:p w:rsidR="003F3435" w:rsidRDefault="0032493E">
      <w:pPr>
        <w:spacing w:line="480" w:lineRule="auto"/>
        <w:ind w:firstLine="720"/>
        <w:jc w:val="both"/>
      </w:pPr>
      <w:r>
        <w:t xml:space="preserve">WHEREAS, Eddie Edwards has demonstrated a long-standing commitment to the residents of Borger and the Panhandle, and he may reflect with pride on all that he has accomplished in their behalf; now, therefore, be it</w:t>
      </w:r>
    </w:p>
    <w:p w:rsidR="003F3435" w:rsidRDefault="0032493E">
      <w:pPr>
        <w:spacing w:line="480" w:lineRule="auto"/>
        <w:ind w:firstLine="720"/>
        <w:jc w:val="both"/>
      </w:pPr>
      <w:r>
        <w:t xml:space="preserve">RESOLVED, That the House of Representatives of the 86th Texas Legislature hereby congratulate Eddie Edwards on receiving the Goodwin Regional Public Administrator Award from the Panhandle Regional Planning Commission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Edwards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