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86R13020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Cultural Trust is recognizing the 2019 Texas Medal of Arts Award winners at its signature event in Austin on February 26 and 27, 2019; and</w:t>
      </w:r>
    </w:p>
    <w:p w:rsidR="003F3435" w:rsidRDefault="0032493E">
      <w:pPr>
        <w:spacing w:line="480" w:lineRule="auto"/>
        <w:ind w:firstLine="720"/>
        <w:jc w:val="both"/>
      </w:pPr>
      <w:r>
        <w:t xml:space="preserve">WHEREAS, Established in 1995, the Texas Cultural Trust heightens awareness of the many ways in which the arts enhance education and improve quality of life in our communities; the organization provides leadership in promoting and supporting the arts to ensure that the Lone Star State maintains its reputation for excellence in the cultural sphere and continues to benefit from related economic development; and</w:t>
      </w:r>
    </w:p>
    <w:p w:rsidR="003F3435" w:rsidRDefault="0032493E">
      <w:pPr>
        <w:spacing w:line="480" w:lineRule="auto"/>
        <w:ind w:firstLine="720"/>
        <w:jc w:val="both"/>
      </w:pPr>
      <w:r>
        <w:t xml:space="preserve">WHEREAS, Fulfilling its mission to inspire, integrate, and illuminate the arts, the Texas Cultural Trust sponsors its biennial Texas Medal of Arts Awards to pay tribute to Texans who have made significant contributions in the state and around the world through their creative talent or philanthropic efforts; and</w:t>
      </w:r>
    </w:p>
    <w:p w:rsidR="003F3435" w:rsidRDefault="0032493E">
      <w:pPr>
        <w:spacing w:line="480" w:lineRule="auto"/>
        <w:ind w:firstLine="720"/>
        <w:jc w:val="both"/>
      </w:pPr>
      <w:r>
        <w:t xml:space="preserve">WHEREAS, Those selected for the 2019 awards are Matthew McConaughey, film; Boz Scaggs, music; Brandon Maxwell, design; Stephen Harrigan, literary arts; Elaine Molinar and Craig Dykers, architecture; Vidal M.</w:t>
      </w:r>
      <w:r xml:space="preserve">
        <w:t> </w:t>
      </w:r>
      <w:r>
        <w:t xml:space="preserve">Treviño School of Communications and Fine Arts, arts education; Mark Seliger, multimedia; Trenton Doyle Hancock, visual arts; Conspirare, music ensemble; and Jennifer Holliday, theater; and</w:t>
      </w:r>
    </w:p>
    <w:p w:rsidR="003F3435" w:rsidRDefault="0032493E">
      <w:pPr>
        <w:spacing w:line="480" w:lineRule="auto"/>
        <w:ind w:firstLine="720"/>
        <w:jc w:val="both"/>
      </w:pPr>
      <w:r>
        <w:t xml:space="preserve">WHEREAS, The rich cultural heritage of our state is a source of pride to all Texans, and through their outstanding endeavors, the 2019 Medal of Arts Award honorees have immeasurably enhanced the lives of people in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the recipients of the 2019 Texas Medal of Arts Awards and express deep appreciation for their dedication to the advancement of the arts; and, be it further</w:t>
      </w:r>
    </w:p>
    <w:p w:rsidR="003F3435" w:rsidRDefault="0032493E">
      <w:pPr>
        <w:spacing w:line="480" w:lineRule="auto"/>
        <w:ind w:firstLine="720"/>
        <w:jc w:val="both"/>
      </w:pPr>
      <w:r>
        <w:t xml:space="preserve">RESOLVED, That an official copy of this resolution be prepared for each award winner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