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Gwendolyn Caldwell Morrison has been selected by the Texas Legislative Black Caucus as the Outstanding Texan for House District 95; and</w:t>
      </w:r>
    </w:p>
    <w:p w:rsidR="003F3435" w:rsidRDefault="0032493E">
      <w:pPr>
        <w:spacing w:line="480" w:lineRule="auto"/>
        <w:ind w:firstLine="720"/>
        <w:jc w:val="both"/>
      </w:pPr>
      <w:r>
        <w:t xml:space="preserve">WHEREAS, An admired educator, Dr.</w:t>
      </w:r>
      <w:r xml:space="preserve">
        <w:t> </w:t>
      </w:r>
      <w:r>
        <w:t xml:space="preserve">Morrison began her career in the Palestine Independent School District in 1971 and went on to teach in both the Dallas and Fort Worth Independent School Districts; she further served FWISD as director of several departments, including teacher certification and employee staffing; deeply committed to her profession, she served the National Alliance of Black School Educators in such capacities as president of the Texas Alliance and president of the NABSE Council of Affiliate Presidents; during four years on the NABSE Board, she developed affiliates across the country and in the Bahamas; in 1979, she was appointed to the Texas Higher Education Coordinating Board, and today, after more than four decades, she ranks as the longest-serving member of the board of the Tarrant County College District; and</w:t>
      </w:r>
    </w:p>
    <w:p w:rsidR="003F3435" w:rsidRDefault="0032493E">
      <w:pPr>
        <w:spacing w:line="480" w:lineRule="auto"/>
        <w:ind w:firstLine="720"/>
        <w:jc w:val="both"/>
      </w:pPr>
      <w:r>
        <w:t xml:space="preserve">WHEREAS, Dr.</w:t>
      </w:r>
      <w:r xml:space="preserve">
        <w:t> </w:t>
      </w:r>
      <w:r>
        <w:t xml:space="preserve">Morrison has long been engaged in civic life and the business community; in 1975, she cofounded the Greater Fort Worth Area Negro Business &amp; Professional Women's Club, and she continues to play a key role in the group's advocacy for youth in classical vocal music; at the state level, she served on both the Governor's Commission for Women and the Texas Council on Purchasing from People with Disabilities; she is a former president of Sixty and Better and a founding member of the Historic Rosedale Park Neighborhood Association; in 2015, she joined with other area businesswomen to establish the Regional Women's Chamber of North Texas, which she serves as treasurer; she is also chair of the Community Food Bank in Fort Worth and co-chair of the African American Health Expo, and she serves on the boards of the Community Hospice of Texas and the Tarrant County Black Historical and Genealogical Society; moreover, she and her husband, the Reverend Dr.</w:t>
      </w:r>
      <w:r xml:space="preserve">
        <w:t> </w:t>
      </w:r>
      <w:r>
        <w:t xml:space="preserve">Ben A.</w:t>
      </w:r>
      <w:r xml:space="preserve">
        <w:t> </w:t>
      </w:r>
      <w:r>
        <w:t xml:space="preserve">Morrison, are valued members of Baker Chapel AME Church; they are blessed with three children and one grandchild; and</w:t>
      </w:r>
    </w:p>
    <w:p w:rsidR="003F3435" w:rsidRDefault="0032493E">
      <w:pPr>
        <w:spacing w:line="480" w:lineRule="auto"/>
        <w:ind w:firstLine="720"/>
        <w:jc w:val="both"/>
      </w:pPr>
      <w:r>
        <w:t xml:space="preserve">WHEREAS, Through her exceptional contributions in multiple realms, Gwendolyn Morrison has greatly benefited her fellow citizens, and she is richly deserving of this accolade; now, therefore, be it</w:t>
      </w:r>
    </w:p>
    <w:p w:rsidR="003F3435" w:rsidRDefault="0032493E">
      <w:pPr>
        <w:spacing w:line="480" w:lineRule="auto"/>
        <w:ind w:firstLine="720"/>
        <w:jc w:val="both"/>
      </w:pPr>
      <w:r>
        <w:t xml:space="preserve">RESOLVED, That the House of Representatives of the 86th Texas Legislature hereby congratulate Gwendolyn Caldwell Morrison on her selection by the Texas Legislative Black Caucus as the Outstanding Texan for House District 95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Morrison as an expression of high regard by the Texas House of Representatives.</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555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