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Kenneth H.</w:t>
      </w:r>
      <w:r xml:space="preserve">
        <w:t> </w:t>
      </w:r>
      <w:r>
        <w:t xml:space="preserve">Cooper, the world-renowned fitness pioneer and author of the groundbreaking book </w:t>
      </w:r>
      <w:r>
        <w:rPr>
          <w:i/>
        </w:rPr>
        <w:t xml:space="preserve">Aerobics</w:t>
      </w:r>
      <w:r>
        <w:t xml:space="preserve">, is celebrating his 88th birthday in 2019; and</w:t>
      </w:r>
    </w:p>
    <w:p w:rsidR="003F3435" w:rsidRDefault="0032493E">
      <w:pPr>
        <w:spacing w:line="480" w:lineRule="auto"/>
        <w:ind w:firstLine="720"/>
        <w:jc w:val="both"/>
      </w:pPr>
      <w:r>
        <w:t xml:space="preserve">WHEREAS, Born in Oklahoma City on March 4, 1931, Kenneth Cooper received his bachelor's degree and medical degree from the University of Oklahoma, and he went on to earn a master's degree in public health from Harvard University; he served for 13 years with the U.S.</w:t>
      </w:r>
      <w:r xml:space="preserve">
        <w:t> </w:t>
      </w:r>
      <w:r>
        <w:t xml:space="preserve">Army and U.S.</w:t>
      </w:r>
      <w:r xml:space="preserve">
        <w:t> </w:t>
      </w:r>
      <w:r>
        <w:t xml:space="preserve">Air Force, and in his role as flight surgeon and director of the Aerospace Medical Laboratory, he developed fitness tests that are still used today by military organizations, athletic teams, law enforcement agencies, and schools; he also helped create the conditioning program for NASA's astronaut corps; and</w:t>
      </w:r>
    </w:p>
    <w:p w:rsidR="003F3435" w:rsidRDefault="0032493E">
      <w:pPr>
        <w:spacing w:line="480" w:lineRule="auto"/>
        <w:ind w:firstLine="720"/>
        <w:jc w:val="both"/>
      </w:pPr>
      <w:r>
        <w:t xml:space="preserve">WHEREAS, In 1968, Dr.</w:t>
      </w:r>
      <w:r xml:space="preserve">
        <w:t> </w:t>
      </w:r>
      <w:r>
        <w:t xml:space="preserve">Cooper shared his fitness expertise with the general public through the publication of </w:t>
      </w:r>
      <w:r>
        <w:rPr>
          <w:i/>
        </w:rPr>
        <w:t xml:space="preserve">Aerobics</w:t>
      </w:r>
      <w:r>
        <w:t xml:space="preserve">, which introduced both a new concept and a new word into American culture; promoting cardiovascular health and the prevention of disease through exercise, this hugely influential book has been translated into 41 languages, and it has motivated countless people around the world to take up running, or some other form of brisk activity, to improve their health; he has since written 18 more books, with combined sales of more than 30 million copies; and</w:t>
      </w:r>
    </w:p>
    <w:p w:rsidR="003F3435" w:rsidRDefault="0032493E">
      <w:pPr>
        <w:spacing w:line="480" w:lineRule="auto"/>
        <w:ind w:firstLine="720"/>
        <w:jc w:val="both"/>
      </w:pPr>
      <w:r>
        <w:t xml:space="preserve">WHEREAS, Dr.</w:t>
      </w:r>
      <w:r xml:space="preserve">
        <w:t> </w:t>
      </w:r>
      <w:r>
        <w:t xml:space="preserve">Cooper founded The Cooper Institute in Dallas in 1970, and he continues to serve as chair of six health and wellness companies; having logged more than 38,000 miles as a runner, he continues to exercise on a regular basis at the Cooper Aerobics Center; in all his endeavors, he has enjoyed the love and support of his wife, Millie, his daughter, Berkley, his son, Tyler, and his five grandchildren; and</w:t>
      </w:r>
    </w:p>
    <w:p w:rsidR="003F3435" w:rsidRDefault="0032493E">
      <w:pPr>
        <w:spacing w:line="480" w:lineRule="auto"/>
        <w:ind w:firstLine="720"/>
        <w:jc w:val="both"/>
      </w:pPr>
      <w:r>
        <w:t xml:space="preserve">WHEREAS, Hailed around the world as the father of aerobics, Dr.</w:t>
      </w:r>
      <w:r xml:space="preserve">
        <w:t> </w:t>
      </w:r>
      <w:r>
        <w:t xml:space="preserve">Kenneth Cooper has made a remarkable impact on modern life through his work and advocacy, helping millions of people live healthier and longer lives;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Kenneth H.</w:t>
      </w:r>
      <w:r xml:space="preserve">
        <w:t> </w:t>
      </w:r>
      <w:r>
        <w:t xml:space="preserve">Cooper on his 88th birthday and commend him on the success of </w:t>
      </w:r>
      <w:r>
        <w:rPr>
          <w:i/>
        </w:rPr>
        <w:t xml:space="preserve">Aerobics</w:t>
      </w:r>
      <w:r>
        <w:t xml:space="preserve"> and on the worldwide impact of the research of The Cooper Institute;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Cooper as an expression of high regard by the Texas House of Representatives.</w:t>
      </w:r>
    </w:p>
    <w:p w:rsidR="003F3435" w:rsidRDefault="0032493E">
      <w:pPr>
        <w:jc w:val="both"/>
      </w:pPr>
    </w:p>
    <w:p w:rsidR="003F3435" w:rsidRDefault="0032493E">
      <w:pPr>
        <w:jc w:val="right"/>
      </w:pPr>
      <w:r>
        <w:t xml:space="preserve">Turner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589 was adopted by the House on March 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