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86R15167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H.R.</w:t>
      </w:r>
      <w:r xml:space="preserve">
        <w:t> </w:t>
      </w:r>
      <w:r>
        <w:t xml:space="preserve">No.</w:t>
      </w:r>
      <w:r xml:space="preserve">
        <w:t> </w:t>
      </w:r>
      <w:r>
        <w:t xml:space="preserve">620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radiant and meaningful life drew to a close far too soon with the passing of Narda Rignault Martin of Spring on January 23, 2019, at the age of 56; and</w:t>
      </w:r>
    </w:p>
    <w:p w:rsidR="003F3435" w:rsidRDefault="0032493E">
      <w:pPr>
        <w:spacing w:line="480" w:lineRule="auto"/>
        <w:ind w:firstLine="720"/>
        <w:jc w:val="both"/>
      </w:pPr>
      <w:r>
        <w:t xml:space="preserve">WHEREAS, The daughter of David and Vida Rignault, the former Narda Rignault was born in Port of Spain, Trinidad, on January 13, 1963, and she grew up with three siblings, Lori, Lisette, and Kyle; she attended Acadiana High School and the University of Louisiana at Lafayette, where she met her future husband, Phil Martin; exchanging vows on April 12, 1984, the couple went on to share a marriage that spanned nearly 35 years; Ms.</w:t>
      </w:r>
      <w:r xml:space="preserve">
        <w:t> </w:t>
      </w:r>
      <w:r>
        <w:t xml:space="preserve">Martin took great pride in her four sons, Sean, Jake, Luke, and Hays, her children of the heart, Lauren, Natalie, Jane, and Jack, and her eight grandchildren, Emma, Ava, Aiden, Mason, Sophia, Hunter, William, and Adrien; and</w:t>
      </w:r>
    </w:p>
    <w:p w:rsidR="003F3435" w:rsidRDefault="0032493E">
      <w:pPr>
        <w:spacing w:line="480" w:lineRule="auto"/>
        <w:ind w:firstLine="720"/>
        <w:jc w:val="both"/>
      </w:pPr>
      <w:r>
        <w:t xml:space="preserve">WHEREAS, This esteemed businesswoman enjoyed a successful career as the chief financial officer for New Century Exploration and the chief executive officer for True Electric; devout in her Christian faith, she was a longtime member of Faithbridge Church; she was also engaged in her community through active involvement with a number of local organizations, including the Cypress Creek Foundation for the Arts and Community Enrichment, the Alley Theatre, the Houston Museum of Natural Science, and the Pearl Fincher Museum of Fine Arts; and</w:t>
      </w:r>
    </w:p>
    <w:p w:rsidR="003F3435" w:rsidRDefault="0032493E">
      <w:pPr>
        <w:spacing w:line="480" w:lineRule="auto"/>
        <w:ind w:firstLine="720"/>
        <w:jc w:val="both"/>
      </w:pPr>
      <w:r>
        <w:t xml:space="preserve">WHEREAS, Above all, Ms.</w:t>
      </w:r>
      <w:r xml:space="preserve">
        <w:t> </w:t>
      </w:r>
      <w:r>
        <w:t xml:space="preserve">Martin treasured time spent with her family, and she loved participating in creative projects with her children as well as attending their school and sports events; moreover, she delighted in traveling with her loved ones to Italy, Spain, and New York and relaxing with them at their home in the South Carolina mountains, their condo in Galveston, or the family ranch in Brenham; she was also greatly admired for her skills as a cook, gardener, and crafter; and</w:t>
      </w:r>
    </w:p>
    <w:p w:rsidR="003F3435" w:rsidRDefault="0032493E">
      <w:pPr>
        <w:spacing w:line="480" w:lineRule="auto"/>
        <w:ind w:firstLine="720"/>
        <w:jc w:val="both"/>
      </w:pPr>
      <w:r>
        <w:t xml:space="preserve">WHEREAS, Possessed of a strong, independent spirit, a zest for life, and a refined elegance, Narda Rignault Martin brightened the world for all who knew her, and they will forever hold her close in their hearts; now, therefore, be it</w:t>
      </w:r>
    </w:p>
    <w:p w:rsidR="003F3435" w:rsidRDefault="0032493E">
      <w:pPr>
        <w:spacing w:line="480" w:lineRule="auto"/>
        <w:ind w:firstLine="720"/>
        <w:jc w:val="both"/>
      </w:pPr>
      <w:r>
        <w:t xml:space="preserve">RESOLVED, That the House of Representatives of the 86th Texas Legislature hereby pay tribute to the memory of Narda Rignault Martin and extend heartfelt sympathy to her relatives and many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Narda Rignault Martin.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