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Jimmy and Barbara Bailey of Sulphur Springs celebrated their 60th wedding anniversary on February 11,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Bailey were united in matrimony at Lake Bridgeport in 1959; over the years, their family has grown to include their children, Keith, Jimmy, and Karla, as well as their 10 grandchildren and 10 great-grandchildren; and</w:t>
      </w:r>
    </w:p>
    <w:p w:rsidR="003F3435" w:rsidRDefault="0032493E">
      <w:pPr>
        <w:spacing w:line="480" w:lineRule="auto"/>
        <w:ind w:firstLine="720"/>
        <w:jc w:val="both"/>
      </w:pPr>
      <w:r>
        <w:t xml:space="preserve">WHEREAS, Early in their marriage, Mr.</w:t>
      </w:r>
      <w:r xml:space="preserve">
        <w:t> </w:t>
      </w:r>
      <w:r>
        <w:t xml:space="preserve">Bailey worked in road construction and Mrs.</w:t>
      </w:r>
      <w:r xml:space="preserve">
        <w:t> </w:t>
      </w:r>
      <w:r>
        <w:t xml:space="preserve">Bailey dedicated herself full time to raising their children; they later moved to Hollis, Oklahoma, where Mr.</w:t>
      </w:r>
      <w:r xml:space="preserve">
        <w:t> </w:t>
      </w:r>
      <w:r>
        <w:t xml:space="preserve">Bailey operated a farm, before returning to Texas to join Lumsden Tractor in Sulphur Springs; and</w:t>
      </w:r>
    </w:p>
    <w:p w:rsidR="003F3435" w:rsidRDefault="0032493E">
      <w:pPr>
        <w:spacing w:line="480" w:lineRule="auto"/>
        <w:ind w:firstLine="720"/>
        <w:jc w:val="both"/>
      </w:pPr>
      <w:r>
        <w:t xml:space="preserve">WHEREAS, While much has changed in the world over the past six decades, this devoted husband and wife have remained constant in their commitment to each other, and the strength of their love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86th Texas Legislature hereby congratulate Jimmy and Barbara Bailey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Bailey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647 was adopted by the House on March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