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86R15269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H.R.</w:t>
      </w:r>
      <w:r xml:space="preserve">
        <w:t> </w:t>
      </w:r>
      <w:r>
        <w:t xml:space="preserve">No.</w:t>
      </w:r>
      <w:r xml:space="preserve">
        <w:t> </w:t>
      </w:r>
      <w:r>
        <w:t xml:space="preserve">653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death of Charles N. Avery III of Round Rock on August 14, 2018, at the age of 75; and</w:t>
      </w:r>
    </w:p>
    <w:p w:rsidR="003F3435" w:rsidRDefault="0032493E">
      <w:pPr>
        <w:spacing w:line="480" w:lineRule="auto"/>
        <w:ind w:firstLine="720"/>
        <w:jc w:val="both"/>
      </w:pPr>
      <w:r>
        <w:t xml:space="preserve">WHEREAS, Charles Avery was born in Austin on November 28, 1942, to Charles Avery Jr. and Lucille Sharp Avery, and he grew up with three siblings, John, Nelson, and Christina; after graduating from Austin High School in 1960, he attended St.</w:t>
      </w:r>
      <w:r xml:space="preserve">
        <w:t> </w:t>
      </w:r>
      <w:r>
        <w:t xml:space="preserve">Edward's University, where he earned a degree in marketing and finance in 1966; and</w:t>
      </w:r>
    </w:p>
    <w:p w:rsidR="003F3435" w:rsidRDefault="0032493E">
      <w:pPr>
        <w:spacing w:line="480" w:lineRule="auto"/>
        <w:ind w:firstLine="720"/>
        <w:jc w:val="both"/>
      </w:pPr>
      <w:r>
        <w:t xml:space="preserve">WHEREAS, After serving with the U.S. Army as an intelligence officer in Germany from 1966 to 1969, Mr.</w:t>
      </w:r>
      <w:r xml:space="preserve">
        <w:t> </w:t>
      </w:r>
      <w:r>
        <w:t xml:space="preserve">Avery embarked upon a successful career in banking; he was a national bank examiner until 1977, and he served as executive vice president of United States National Bank from 1977 to 1980; he was president of Sugar Land State Bank from 1980 until 1992, and after his retirement from banking, he worked for a Houston construction company before settling in Round Rock; and</w:t>
      </w:r>
    </w:p>
    <w:p w:rsidR="003F3435" w:rsidRDefault="0032493E">
      <w:pPr>
        <w:spacing w:line="480" w:lineRule="auto"/>
        <w:ind w:firstLine="720"/>
        <w:jc w:val="both"/>
      </w:pPr>
      <w:r>
        <w:t xml:space="preserve">WHEREAS, Descended from a family of prominent farmers and merchants in Williamson County, Mr.</w:t>
      </w:r>
      <w:r xml:space="preserve">
        <w:t> </w:t>
      </w:r>
      <w:r>
        <w:t xml:space="preserve">Avery and his siblings decided in 2000 to develop their family's properties around Round Rock and Hutto as a medical and educational hub; these lands have gone on to become the home of Texas State University, the Texas A&amp;M Health Science Center, Austin Community College, Seton Medical Center Williamson, and many other important institutions; Mr.</w:t>
      </w:r>
      <w:r xml:space="preserve">
        <w:t> </w:t>
      </w:r>
      <w:r>
        <w:t xml:space="preserve">Avery further benefited his community as a board member for the Old Settlers Association of Williamson County, the Greater Round Rock Community Foundation, Capital IDEA, Ride on Center for Kids, and the Seton Williamson Development Board; and</w:t>
      </w:r>
    </w:p>
    <w:p w:rsidR="003F3435" w:rsidRDefault="0032493E">
      <w:pPr>
        <w:spacing w:line="480" w:lineRule="auto"/>
        <w:ind w:firstLine="720"/>
        <w:jc w:val="both"/>
      </w:pPr>
      <w:r>
        <w:t xml:space="preserve">WHEREAS, Mr.</w:t>
      </w:r>
      <w:r xml:space="preserve">
        <w:t> </w:t>
      </w:r>
      <w:r>
        <w:t xml:space="preserve">Avery shared a rewarding marriage of 52 years with his wife, Beth Heller Avery, and he was the proud father of a daughter, Marta Avery Lue; deeply devoted to their faith, Mr.</w:t>
      </w:r>
      <w:r xml:space="preserve">
        <w:t> </w:t>
      </w:r>
      <w:r>
        <w:t xml:space="preserve">and Mrs.</w:t>
      </w:r>
      <w:r xml:space="preserve">
        <w:t> </w:t>
      </w:r>
      <w:r>
        <w:t xml:space="preserve">Avery expressed their beliefs through their generosity and by participating in mission trips overseas and sponsoring foreign students; in 2007, they were recognized as Citizens of the Year by the City of Round Rock, and in 2016, they were presented with the Lifetime Philanthropy Award and the Lifetime Achievement Award by the Round Rock Chamber of Commerce; and</w:t>
      </w:r>
    </w:p>
    <w:p w:rsidR="003F3435" w:rsidRDefault="0032493E">
      <w:pPr>
        <w:spacing w:line="480" w:lineRule="auto"/>
        <w:ind w:firstLine="720"/>
        <w:jc w:val="both"/>
      </w:pPr>
      <w:r>
        <w:t xml:space="preserve">WHEREAS, A loving family man, a respected professional, and a true community leader, Charles Avery leaves behind an admirable record of service that his loved ones can remember with pride; now, therefore, be it</w:t>
      </w:r>
    </w:p>
    <w:p w:rsidR="003F3435" w:rsidRDefault="0032493E">
      <w:pPr>
        <w:spacing w:line="480" w:lineRule="auto"/>
        <w:ind w:firstLine="720"/>
        <w:jc w:val="both"/>
      </w:pPr>
      <w:r>
        <w:t xml:space="preserve">RESOLVED, That the House of Representatives of the 86th Texas Legislature hereby pay tribute to the memory of Charles N. Avery III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Charles N. Avery III.</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