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86R14726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H.R.</w:t>
      </w:r>
      <w:r xml:space="preserve">
        <w:t> </w:t>
      </w:r>
      <w:r>
        <w:t xml:space="preserve">No.</w:t>
      </w:r>
      <w:r xml:space="preserve">
        <w:t> </w:t>
      </w:r>
      <w:r>
        <w:t xml:space="preserve">657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death of Kolby Todd Fletcher of the Lone Star community in Red River County on February 15, 2019, at the age of 18, has brought profound sorrow to his family and to the many friends and neighbors who loved and cherished him; and</w:t>
      </w:r>
    </w:p>
    <w:p w:rsidR="003F3435" w:rsidRDefault="0032493E">
      <w:pPr>
        <w:spacing w:line="480" w:lineRule="auto"/>
        <w:ind w:firstLine="720"/>
        <w:jc w:val="both"/>
      </w:pPr>
      <w:r>
        <w:t xml:space="preserve">WHEREAS, Born in Mount Pleasant on February 15, 2001, "Tut" Fletcher was the son of Michael and Deanna Fletcher and the brother of Shelby Fletcher; a senior at Rivercrest High School, he was involved in a host of extracurricular activities, including football, FFA, and shooting sports, and he found great pleasure in working on cars; and</w:t>
      </w:r>
    </w:p>
    <w:p w:rsidR="003F3435" w:rsidRDefault="0032493E">
      <w:pPr>
        <w:spacing w:line="480" w:lineRule="auto"/>
        <w:ind w:firstLine="720"/>
        <w:jc w:val="both"/>
      </w:pPr>
      <w:r>
        <w:t xml:space="preserve">WHEREAS, Well-liked by everyone in his close-knit community, Tut Fletcher had a smile that could light up any room, and he was warm and welcoming to friends and strangers alike; and</w:t>
      </w:r>
    </w:p>
    <w:p w:rsidR="003F3435" w:rsidRDefault="0032493E">
      <w:pPr>
        <w:spacing w:line="480" w:lineRule="auto"/>
        <w:ind w:firstLine="720"/>
        <w:jc w:val="both"/>
      </w:pPr>
      <w:r>
        <w:t xml:space="preserve">WHEREAS, Although the loss of one so young and full of promise is difficult to bear, those left behind may find comfort in knowing that their lives have been forever enriched by the joyful times that they shared with this beloved young man; now, therefore, be it</w:t>
      </w:r>
    </w:p>
    <w:p w:rsidR="003F3435" w:rsidRDefault="0032493E">
      <w:pPr>
        <w:spacing w:line="480" w:lineRule="auto"/>
        <w:ind w:firstLine="720"/>
        <w:jc w:val="both"/>
      </w:pPr>
      <w:r>
        <w:t xml:space="preserve">RESOLVED, That the House of Representatives of the 86th Texas Legislature hereby pay tribute to the memory of Kolby Todd Fletcher and extend deepest condolences to the members of his family: to his mother, Deanna Fletcher; to his father, Michael Fletcher; to his sister, Shelby Fletcher; to his special friend, Taylor Anderson; to his grandparents, Ron and Jerri Dee Tippit and Sue Fletcher; to his great-grandfather, Blanton Gage;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Kolby Todd Fletcher.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