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Brooke Leigh Evans-Edwards of Waxahachie on February 16, 2019, at the age of 23, has brought a heartbreaking loss to the family and many friends of this beloved young woman; and</w:t>
      </w:r>
    </w:p>
    <w:p w:rsidR="003F3435" w:rsidRDefault="0032493E">
      <w:pPr>
        <w:spacing w:line="480" w:lineRule="auto"/>
        <w:ind w:firstLine="720"/>
        <w:jc w:val="both"/>
      </w:pPr>
      <w:r>
        <w:t xml:space="preserve">WHEREAS, The former Brooke Leigh Evans was born in Dallas on March 21, 1995; she graduated from Waxahachie High School in 2013, and she was an active member of her community's FFA chapter; after high school, she was employed as a teller at Citizens National Bank and as a post closing agent at Town Square Title; she enjoyed both jobs and treasured the many friendships she made with her colleagues; and</w:t>
      </w:r>
    </w:p>
    <w:p w:rsidR="003F3435" w:rsidRDefault="0032493E">
      <w:pPr>
        <w:spacing w:line="480" w:lineRule="auto"/>
        <w:ind w:firstLine="720"/>
        <w:jc w:val="both"/>
      </w:pPr>
      <w:r>
        <w:t xml:space="preserve">WHEREAS, Ms.</w:t>
      </w:r>
      <w:r xml:space="preserve">
        <w:t> </w:t>
      </w:r>
      <w:r>
        <w:t xml:space="preserve">Evans-Edwards was blessed to share her life with her devoted husband, Tyler James Edwards, and she was delighted to be the mother of a precious son, Easton; she was an avid reader and an animal lover, and with her great passion for music, she took joy in singing and was learning to play both the piano and violin; above all else, she cherished her family and the time she spent with them; and</w:t>
      </w:r>
    </w:p>
    <w:p w:rsidR="003F3435" w:rsidRDefault="0032493E">
      <w:pPr>
        <w:spacing w:line="480" w:lineRule="auto"/>
        <w:ind w:firstLine="720"/>
        <w:jc w:val="both"/>
      </w:pPr>
      <w:r>
        <w:t xml:space="preserve">WHEREAS, Through the love and laughter she shared, Brooke Evans-Edwards made the world a brighter place for all who knew her, and her memory will forever be kept alive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Brooke Leigh Evans-Edwards and extend deepest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Brooke Evans-Edwards.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659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