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86R14961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704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purposeful life devoted to his family, his faith, and his community drew to a close with the passing of Michael D.</w:t>
      </w:r>
      <w:r xml:space="preserve">
        <w:t> </w:t>
      </w:r>
      <w:r>
        <w:t xml:space="preserve">Burns of Cleburne on September 3, 2017, at the age of 68; and</w:t>
      </w:r>
    </w:p>
    <w:p w:rsidR="003F3435" w:rsidRDefault="0032493E">
      <w:pPr>
        <w:spacing w:line="480" w:lineRule="auto"/>
        <w:ind w:firstLine="720"/>
        <w:jc w:val="both"/>
      </w:pPr>
      <w:r>
        <w:t xml:space="preserve">WHEREAS, Born on June 17, 1949, in Corpus Christi, to Jack and Jackie Jackson, Michael Burns grew up with the companionship of two brothers, Danny and Richard; he was a proud veteran of the United States Army, and after returning home, his strong work ethic helped him excel in his career at the Texas Lime Company plant in Cleburne, where he earned promotion to the position of plant manager and eventually retired following 16 years of dedicated service; and</w:t>
      </w:r>
    </w:p>
    <w:p w:rsidR="003F3435" w:rsidRDefault="0032493E">
      <w:pPr>
        <w:spacing w:line="480" w:lineRule="auto"/>
        <w:ind w:firstLine="720"/>
        <w:jc w:val="both"/>
      </w:pPr>
      <w:r>
        <w:t xml:space="preserve">WHEREAS, Mr.</w:t>
      </w:r>
      <w:r xml:space="preserve">
        <w:t> </w:t>
      </w:r>
      <w:r>
        <w:t xml:space="preserve">Burns was affiliated with Cleburne Masonic Lodge No.</w:t>
      </w:r>
      <w:r xml:space="preserve">
        <w:t> </w:t>
      </w:r>
      <w:r>
        <w:t xml:space="preserve">315, York Rite, and the Knights Templar, and he was a devout Christian and a valued member of New Hope Baptist Church; in his leisure time, he enjoyed fishing and playing golf, and he was an avid fan of NASCAR, the Dallas Cowboys, the Texas Rangers, and Texas A&amp;M football; and</w:t>
      </w:r>
    </w:p>
    <w:p w:rsidR="003F3435" w:rsidRDefault="0032493E">
      <w:pPr>
        <w:spacing w:line="480" w:lineRule="auto"/>
        <w:ind w:firstLine="720"/>
        <w:jc w:val="both"/>
      </w:pPr>
      <w:r>
        <w:t xml:space="preserve">WHEREAS, Above all else, Mr.</w:t>
      </w:r>
      <w:r xml:space="preserve">
        <w:t> </w:t>
      </w:r>
      <w:r>
        <w:t xml:space="preserve">Burns treasured every moment he spent with his family, including his beloved wife of 48 years, Deborah Burns, whom he wed on March 1, 1969; he was the loving father of two sons, DeWayne and Jeffrey, and as a doting grandfather, he took a genuine interest in the many activities of his grandchildren, Parker, Austin, and Emma; Mr.</w:t>
      </w:r>
      <w:r xml:space="preserve">
        <w:t> </w:t>
      </w:r>
      <w:r>
        <w:t xml:space="preserve">Burns was likewise supportive of the political career of his son, State Representative DeWayne Burns, and frequently volunteered to help out with his campaigns; and</w:t>
      </w:r>
    </w:p>
    <w:p w:rsidR="003F3435" w:rsidRDefault="0032493E">
      <w:pPr>
        <w:spacing w:line="480" w:lineRule="auto"/>
        <w:ind w:firstLine="720"/>
        <w:jc w:val="both"/>
      </w:pPr>
      <w:r>
        <w:t xml:space="preserve">WHEREAS, Admired and cherished for his warmth, his humor, and his unfailing optimism, Michael Burns was a true blessing in the lives of all who were fortunate enough to know him, and he will forever be remembered with great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life of Michael D.</w:t>
      </w:r>
      <w:r xml:space="preserve">
        <w:t> </w:t>
      </w:r>
      <w:r>
        <w:t xml:space="preserve">Burns and extend sincere sympathy to his loved ones;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Michael Burns.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