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86R12662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David T.</w:t>
      </w:r>
      <w:r xml:space="preserve">
        <w:t> </w:t>
      </w:r>
      <w:r>
        <w:t xml:space="preserve">Newman of Laredo suffered an immeasurable loss with his passing on February 1, 2019, at the age of 59; and</w:t>
      </w:r>
    </w:p>
    <w:p w:rsidR="003F3435" w:rsidRDefault="0032493E">
      <w:pPr>
        <w:spacing w:line="480" w:lineRule="auto"/>
        <w:ind w:firstLine="720"/>
        <w:jc w:val="both"/>
      </w:pPr>
      <w:r>
        <w:t xml:space="preserve">WHEREAS, Born on November 29, 1959, to B.</w:t>
      </w:r>
      <w:r xml:space="preserve">
        <w:t> </w:t>
      </w:r>
      <w:r>
        <w:t xml:space="preserve">P.</w:t>
      </w:r>
      <w:r xml:space="preserve">
        <w:t> </w:t>
      </w:r>
      <w:r>
        <w:t xml:space="preserve">and Peggy Newman, David Newman grew up with the companionship of three siblings, Mark, Nancy, and Joel; after graduating from United High School in Laredo, he went on to attend The University of Texas at Austin, and he remained an enthusiastic Longhorn fan for the rest of his life; and</w:t>
      </w:r>
    </w:p>
    <w:p w:rsidR="003F3435" w:rsidRDefault="0032493E">
      <w:pPr>
        <w:spacing w:line="480" w:lineRule="auto"/>
        <w:ind w:firstLine="720"/>
        <w:jc w:val="both"/>
      </w:pPr>
      <w:r>
        <w:t xml:space="preserve">WHEREAS, A highly respected businessman, Mr.</w:t>
      </w:r>
      <w:r xml:space="preserve">
        <w:t> </w:t>
      </w:r>
      <w:r>
        <w:t xml:space="preserve">Newman enjoyed a successful career as managing partner and vice president of B.</w:t>
      </w:r>
      <w:r xml:space="preserve">
        <w:t> </w:t>
      </w:r>
      <w:r>
        <w:t xml:space="preserve">P.</w:t>
      </w:r>
      <w:r xml:space="preserve">
        <w:t> </w:t>
      </w:r>
      <w:r>
        <w:t xml:space="preserve">Newman Investment Company; in addition, he oversaw Church's Chicken franchises in several states, and he was involved in various property management enterprises, ranch holdings, and real estate developments; and</w:t>
      </w:r>
    </w:p>
    <w:p w:rsidR="003F3435" w:rsidRDefault="0032493E">
      <w:pPr>
        <w:spacing w:line="480" w:lineRule="auto"/>
        <w:ind w:firstLine="720"/>
        <w:jc w:val="both"/>
      </w:pPr>
      <w:r>
        <w:t xml:space="preserve">WHEREAS, Mr.</w:t>
      </w:r>
      <w:r xml:space="preserve">
        <w:t> </w:t>
      </w:r>
      <w:r>
        <w:t xml:space="preserve">Newman was a strong believer in giving back to his community, and he was dedicated to a number of charitable causes and organizations, including the Laredo Animal Protective Society; moreover, he served on the boards of directors of Habitat for Humanity, Workforce Solutions for South Texas, and the Laredo Stroke Support Group, and he was a former chair of the Laredo Chamber of Commerce; he also mentored Texas A&amp;M International University students and provided them with real-world business experience; and</w:t>
      </w:r>
    </w:p>
    <w:p w:rsidR="003F3435" w:rsidRDefault="0032493E">
      <w:pPr>
        <w:spacing w:line="480" w:lineRule="auto"/>
        <w:ind w:firstLine="720"/>
        <w:jc w:val="both"/>
      </w:pPr>
      <w:r>
        <w:t xml:space="preserve">WHEREAS, In all his endeavors, Mr.</w:t>
      </w:r>
      <w:r xml:space="preserve">
        <w:t> </w:t>
      </w:r>
      <w:r>
        <w:t xml:space="preserve">Newman benefited from the love and support of his wife, Lulu, with whom he shared 30 rewarding years of marriage, and he was a devoted father to his children, Brian and Lindsay; and</w:t>
      </w:r>
    </w:p>
    <w:p w:rsidR="003F3435" w:rsidRDefault="0032493E">
      <w:pPr>
        <w:spacing w:line="480" w:lineRule="auto"/>
        <w:ind w:firstLine="720"/>
        <w:jc w:val="both"/>
      </w:pPr>
      <w:r>
        <w:t xml:space="preserve">WHEREAS, David Newman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David T.</w:t>
      </w:r>
      <w:r xml:space="preserve">
        <w:t> </w:t>
      </w:r>
      <w:r>
        <w:t xml:space="preserve">Newman and extend sincere condolences to the members of his family: to his wife, Ana Laura Newman; to his children, Brian and Lindsay Newman; to his mother, Peggy Newman; to his brother, Mark Newman; to his sister, Nancy De Anda, and her husband, Javier; and to his other relatives and many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Newman.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