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767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First Baptist Church Waxahachie celebrated the dedication of their church's new home with a ribbon-cutting ceremony and gospel concert on March 3, 2019; and</w:t>
      </w:r>
    </w:p>
    <w:p w:rsidR="003F3435" w:rsidRDefault="0032493E">
      <w:pPr>
        <w:spacing w:line="480" w:lineRule="auto"/>
        <w:ind w:firstLine="720"/>
        <w:jc w:val="both"/>
      </w:pPr>
      <w:r>
        <w:t xml:space="preserve">WHEREAS, First organized on March 17, 1861, FBC Waxahachie started out as a small church with only 12 founding members; it has since developed into a thriving congregation that has outgrown a number of sanctuaries; previously located on North Rogers Street, the church moved to its current campus on the U.S. Highway 287 bypass near Broadhead Road in December 2018; and</w:t>
      </w:r>
    </w:p>
    <w:p w:rsidR="003F3435" w:rsidRDefault="0032493E">
      <w:pPr>
        <w:spacing w:line="480" w:lineRule="auto"/>
        <w:ind w:firstLine="720"/>
        <w:jc w:val="both"/>
      </w:pPr>
      <w:r>
        <w:t xml:space="preserve">WHEREAS, Over the years, FBC Waxahachie has benefited from the efforts of 12 outstanding clergymen, including the Reverend David Ritsema, who has led the congregation since 2013; united by their shared faith and strong traditions, the members of this notable house of worship have established a variety of commendable programs that foster fellowship and offer help to those in need, including missions to Guatemala and Estonia; the church is currently focusing on assisting children from low-income families in the local community; and</w:t>
      </w:r>
    </w:p>
    <w:p w:rsidR="003F3435" w:rsidRDefault="0032493E">
      <w:pPr>
        <w:spacing w:line="480" w:lineRule="auto"/>
        <w:ind w:firstLine="720"/>
        <w:jc w:val="both"/>
      </w:pPr>
      <w:r>
        <w:t xml:space="preserve">WHEREAS, For 158 years, First Baptist Church Waxahachie has played a vital role in the lives of area residents, and its continued existence is a tribute to the unwavering commitment of its congregants,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dedication of First Baptist Church Waxahachie's new building and extend to its members and clergy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