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86R14865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807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Bruce Wood, former Kaufman County Judge, received the Government Leader Award from the NG9-1-1 Institute at the organization's annual awards reception on February 13, 2019, in Washington, D.C.; and</w:t>
      </w:r>
    </w:p>
    <w:p w:rsidR="003F3435" w:rsidRDefault="0032493E">
      <w:pPr>
        <w:spacing w:line="480" w:lineRule="auto"/>
        <w:ind w:firstLine="720"/>
        <w:jc w:val="both"/>
      </w:pPr>
      <w:r>
        <w:t xml:space="preserve">WHEREAS, Each year at the 911 Honor Awards, the NG9-1-1 Institute recognizes the outstanding contributions of public safety professionals, elected officials, and industry partners to the field of public safety; Government Leader Award recipients are federal, state, or local government officials who have demonstrated exceptional leadership in advancing the 9-1-1 system; and</w:t>
      </w:r>
    </w:p>
    <w:p w:rsidR="003F3435" w:rsidRDefault="0032493E">
      <w:pPr>
        <w:spacing w:line="480" w:lineRule="auto"/>
        <w:ind w:firstLine="720"/>
        <w:jc w:val="both"/>
      </w:pPr>
      <w:r>
        <w:t xml:space="preserve">WHEREAS, Judge Wood earned bachelor's, master's, and doctoral degrees from East Texas State University; he was elected Kaufman County Judge in 2010 and served until 2018, during which time he was instrumental in the implementation and development of the emergency communications system in Kaufman County; prior to his tenure with the county, he had an impressive career in public education that spanned more than 40 years and included working as a school bus driver, government and economics teacher, and administrator; he served 13 years as superintendent of the Terrell Independent School District before his retirement in 1997, after which time he returned to the Kaufman ISD to serve as superintendent for an additional seven years; and</w:t>
      </w:r>
    </w:p>
    <w:p w:rsidR="003F3435" w:rsidRDefault="0032493E">
      <w:pPr>
        <w:spacing w:line="480" w:lineRule="auto"/>
        <w:ind w:firstLine="720"/>
        <w:jc w:val="both"/>
      </w:pPr>
      <w:r>
        <w:t xml:space="preserve">WHEREAS, The skill, professionalism, and commitment to excellence demonstrated by Bruce Wood are truly exemplary, and he may reflect with pride on this recent prestigious accomplishment, knowing that he has rendered invaluable service to his fellow citizens; now, therefore, be it</w:t>
      </w:r>
    </w:p>
    <w:p w:rsidR="003F3435" w:rsidRDefault="0032493E">
      <w:pPr>
        <w:spacing w:line="480" w:lineRule="auto"/>
        <w:ind w:firstLine="720"/>
        <w:jc w:val="both"/>
      </w:pPr>
      <w:r>
        <w:t xml:space="preserve">RESOLVED, That the House of Representatives of the 86th Texas Legislature hereby congratulate Bruce Wood on his receipt of the Government Leader Award from the NG9-1-1 Institute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Wood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