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86R19326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Rose Hernandez has been named the 2018-2019 Teacher of the Year at Oakmont Elementary School in the Crowley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Public education is an endeavor in which all Texans have a stake, and those individuals who devote themselves to the academic development of our young people are helping to ensure that the future of the Lone Star State rests in capable hands;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Hernandez currently teaches fourth grade at Oakmont Elementary, where she has worked for 14 years; dedicated to helping her pupils reach their highest potential, she brings to her duties the invaluable skills and expertise she has acquired during her 18-year career as an educator;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Rose Hernandez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Rose Hernandez on her selection as the 2018-2019 Teacher of the Year at Oakmont Elementary School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Hernandez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