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86R18941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832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First Baptist Church Forney are celebrating the 150th anniversary of their church's founding on May 5, 2019; and</w:t>
      </w:r>
    </w:p>
    <w:p w:rsidR="003F3435" w:rsidRDefault="0032493E">
      <w:pPr>
        <w:spacing w:line="480" w:lineRule="auto"/>
        <w:ind w:firstLine="720"/>
        <w:jc w:val="both"/>
      </w:pPr>
      <w:r>
        <w:t xml:space="preserve">WHEREAS, First Baptist Forney has played a vital role in the community since residents first gathered for worship in 1868; the church has since been housed in a number of different structures, and after its first building was struck by lightning in 1918, its second facility, which was dedicated the following year, served as the church home for more than five decades; with the growth of its membership, a new building was constructed in downtown Forney in 1972, and in 1996, the church moved to its current location, a 28-acre site on College Street; and</w:t>
      </w:r>
    </w:p>
    <w:p w:rsidR="003F3435" w:rsidRDefault="0032493E">
      <w:pPr>
        <w:spacing w:line="480" w:lineRule="auto"/>
        <w:ind w:firstLine="720"/>
        <w:jc w:val="both"/>
      </w:pPr>
      <w:r>
        <w:t xml:space="preserve">WHEREAS, With more than 6,400 members, 2,000 of whom have joined since 1994, this notable house of worship has continued to expand its facilities; additions include the Higher Ground project, a multiuse worship and gymnasium facility that is expected to open in the spring of 2019; and</w:t>
      </w:r>
    </w:p>
    <w:p w:rsidR="003F3435" w:rsidRDefault="0032493E">
      <w:pPr>
        <w:spacing w:line="480" w:lineRule="auto"/>
        <w:ind w:firstLine="720"/>
        <w:jc w:val="both"/>
      </w:pPr>
      <w:r>
        <w:t xml:space="preserve">WHEREAS, Over the years, the congregation has benefited from the able guidance of many dedicated pastors, and today that tradition of service is maintained by Dr.</w:t>
      </w:r>
      <w:r xml:space="preserve">
        <w:t> </w:t>
      </w:r>
      <w:r>
        <w:t xml:space="preserve">Jimmy Pritchard; under his leadership, members enjoy myriad opportunities for spiritual growth, fellowship, and outreach, including Bible study, discipleship classes, and mission trips; and</w:t>
      </w:r>
    </w:p>
    <w:p w:rsidR="003F3435" w:rsidRDefault="0032493E">
      <w:pPr>
        <w:spacing w:line="480" w:lineRule="auto"/>
        <w:ind w:firstLine="720"/>
        <w:jc w:val="both"/>
      </w:pPr>
      <w:r>
        <w:t xml:space="preserve">WHEREAS, First Baptist Forney has long served as a source of inspiration and guidance to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150th anniversary of First Baptist Church Forney and extend to its congregation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