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Alan Keister of Amarillo has been named the recipient of the Dr.</w:t>
      </w:r>
      <w:r xml:space="preserve">
        <w:t> </w:t>
      </w:r>
      <w:r>
        <w:t xml:space="preserve">Oscar E.</w:t>
      </w:r>
      <w:r xml:space="preserve">
        <w:t> </w:t>
      </w:r>
      <w:r>
        <w:t xml:space="preserve">Edwards Memorial Award for Volunteerism and Community Service by the American College of Physicians;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internal medicine specialist, Dr.</w:t>
      </w:r>
      <w:r xml:space="preserve">
        <w:t> </w:t>
      </w:r>
      <w:r>
        <w:t xml:space="preserve">Keister recognized a need for health care among the city's uninsured, and in 2013, he began offering free health screenings at local schools; the response led him to found the Heal the City free clinic in partnership with Generation Next Church; the clinic opened on September 8, 2014, in a 1,400-square-foot house with four small exam rooms; initially operating once a week, it served urgent-care patients on Monday nights;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Numerous medical partners, donors, and volunteers were inspired to join Dr.</w:t>
      </w:r>
      <w:r xml:space="preserve">
        <w:t> </w:t>
      </w:r>
      <w:r>
        <w:t xml:space="preserve">Keister's effort, and the growing clinic relocated to the former Midtown YMCA building, a 20,000-square-foot facility; as it expanded its hours, it also added such programs as a monthly Women's Night for cancer screenings; in 2017, the clinic launched a chronic care program, Shalom, and treated 7,000 patients; today, more than 100 medical professionals give generously of their time and expertise to the clinic, assisted by some 400 community volunteers;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Keister, an Amarillo native, graduated from Baylor University and The University of Texas Southwestern Medical School; he subsequently completed his internal medicine studies at Vanderbilt University and returned to his hometown in 2000; his work has been informed by his participation in faith-based medical missions to Central America;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dedicated efforts as founder of Heal the City, Alan Keister has contributed immeasurably to the well-being of thousands of Amarillo residents, and he is richly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Dr.</w:t>
      </w:r>
      <w:r xml:space="preserve">
        <w:t> </w:t>
      </w:r>
      <w:r>
        <w:t xml:space="preserve">Alan Keister on his receipt of the Dr.</w:t>
      </w:r>
      <w:r xml:space="preserve">
        <w:t> </w:t>
      </w:r>
      <w:r>
        <w:t xml:space="preserve">Oscar E.</w:t>
      </w:r>
      <w:r xml:space="preserve">
        <w:t> </w:t>
      </w:r>
      <w:r>
        <w:t xml:space="preserve">Edwards Memorial Award for Volunteerism and Community Service from the American College of Physicians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Keister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Price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837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