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86R14945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840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of professional achievement and dedicated public service drew to a close with the passing of former state representative James Benjamin Bynum of Amarillo on February 15, 2019, at the age of 75; and</w:t>
      </w:r>
    </w:p>
    <w:p w:rsidR="003F3435" w:rsidRDefault="0032493E">
      <w:pPr>
        <w:spacing w:line="480" w:lineRule="auto"/>
        <w:ind w:firstLine="720"/>
        <w:jc w:val="both"/>
      </w:pPr>
      <w:r>
        <w:t xml:space="preserve">WHEREAS, Ben Bynum was born in Amarillo on April 16, 1943, to James and Isabel Bynum; he attended Amarillo High School, where he was an active member of the speech and debate team and graduated as part of the Class of 1961; he went on to study at The University of Texas at Austin, serving as president of the Lambda Chi Alpha fraternity and on the athletic council under Darrell Royal; and</w:t>
      </w:r>
    </w:p>
    <w:p w:rsidR="003F3435" w:rsidRDefault="0032493E">
      <w:pPr>
        <w:spacing w:line="480" w:lineRule="auto"/>
        <w:ind w:firstLine="720"/>
        <w:jc w:val="both"/>
      </w:pPr>
      <w:r>
        <w:t xml:space="preserve">WHEREAS, In the late 1960s, Mr.</w:t>
      </w:r>
      <w:r xml:space="preserve">
        <w:t> </w:t>
      </w:r>
      <w:r>
        <w:t xml:space="preserve">Bynum launched his political career, and in 1971, he won election to the Texas House of Representatives; over the course of three consecutive terms in office, he chaired the Committee on Insurance, the Interim Committee on Capitol Use and Public Information, and the Committee on Highway Beautification, and he also held membership on the House Administration, Common Carriers, Constitutional Amendments, Elections, Medical Welfare Program, Parks, and State Affairs Committees, among others; and</w:t>
      </w:r>
    </w:p>
    <w:p w:rsidR="003F3435" w:rsidRDefault="0032493E">
      <w:pPr>
        <w:spacing w:line="480" w:lineRule="auto"/>
        <w:ind w:firstLine="720"/>
        <w:jc w:val="both"/>
      </w:pPr>
      <w:r>
        <w:t xml:space="preserve">WHEREAS, Following his tenure in the legislature, Mr.</w:t>
      </w:r>
      <w:r xml:space="preserve">
        <w:t> </w:t>
      </w:r>
      <w:r>
        <w:t xml:space="preserve">Bynum was elected as county judge of Potter County, and he assisted in the establishment of the Potter County Courts Building; in the mid-1980s, he became the executive director of the Care Unit in Canyon, where he worked tirelessly to help individuals overcome substance abuse issues; he then assumed the position of executive director of the Texas Commission on Alcohol and Drug Abuse under Governor Ann Richards, remaining there until his retirement; and</w:t>
      </w:r>
    </w:p>
    <w:p w:rsidR="003F3435" w:rsidRDefault="0032493E">
      <w:pPr>
        <w:spacing w:line="480" w:lineRule="auto"/>
        <w:ind w:firstLine="720"/>
        <w:jc w:val="both"/>
      </w:pPr>
      <w:r>
        <w:t xml:space="preserve">WHEREAS, In all his endeavors, Mr.</w:t>
      </w:r>
      <w:r xml:space="preserve">
        <w:t> </w:t>
      </w:r>
      <w:r>
        <w:t xml:space="preserve">Bynum enjoyed the love and support of his wife, Penny, with whom he shared a rewarding marriage that spanned 52 years; he was the proud father of two daughters, Susan and Brooke, and he had the pleasure of seeing his family grow to include five grandchildren; in his later years, he served on the Texas Panhandle Heritage Foundation board and delighted in cheering on the Texas Longhorns; and</w:t>
      </w:r>
    </w:p>
    <w:p w:rsidR="003F3435" w:rsidRDefault="0032493E">
      <w:pPr>
        <w:spacing w:line="480" w:lineRule="auto"/>
        <w:ind w:firstLine="720"/>
        <w:jc w:val="both"/>
      </w:pPr>
      <w:r>
        <w:t xml:space="preserve">WHEREAS, An engaged citizen, a devoted family man, and an admired public servant, Ben Bynum leaves behind a legacy of good works that will long resonate in the Amarillo community and beyond; now, therefore, be it</w:t>
      </w:r>
    </w:p>
    <w:p w:rsidR="003F3435" w:rsidRDefault="0032493E">
      <w:pPr>
        <w:spacing w:line="480" w:lineRule="auto"/>
        <w:ind w:firstLine="720"/>
        <w:jc w:val="both"/>
      </w:pPr>
      <w:r>
        <w:t xml:space="preserve">RESOLVED, That the House of Representatives of the 86th Texas Legislature hereby pay tribute to the life of James Benjamin Bynum and extend sincere condolences to the members of his family: to his wife, Penny Bynum; to his children, Susan Lewallen and her husband, Cliff, and Brooke McKinney and her husband, Page; to his grandchildren, Lindsey, Emily, and Peyton Lewallen and Nelson and Charlie McKinney; to his sister, Ann Whittenburg;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Ben Bynum.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