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86R19672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846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Augusta Farrar of Houston passed away on March 19, 2017, at the age of 80, leaving behind a legacy that will be forever cherished by all those who held him dear; and</w:t>
      </w:r>
    </w:p>
    <w:p w:rsidR="003F3435" w:rsidRDefault="0032493E">
      <w:pPr>
        <w:spacing w:line="480" w:lineRule="auto"/>
        <w:ind w:firstLine="720"/>
        <w:jc w:val="both"/>
      </w:pPr>
      <w:r>
        <w:t xml:space="preserve">WHEREAS, Born on January 1, 1937, James Farrar was the son of Dan Hill Farrar and Jesse May Hicks Farrar; he moved with his parents and his younger brother, Dan, from the community of Ten Mile, located near Madisonville, to Houston, and grew up in the city's East End; a graduate of Reagan High School, he went on to study architecture at The University of Texas at Austin; and</w:t>
      </w:r>
    </w:p>
    <w:p w:rsidR="003F3435" w:rsidRDefault="0032493E">
      <w:pPr>
        <w:spacing w:line="480" w:lineRule="auto"/>
        <w:ind w:firstLine="720"/>
        <w:jc w:val="both"/>
      </w:pPr>
      <w:r>
        <w:t xml:space="preserve">WHEREAS, Mr.</w:t>
      </w:r>
      <w:r xml:space="preserve">
        <w:t> </w:t>
      </w:r>
      <w:r>
        <w:t xml:space="preserve">Farrar began his architectural career as a draftsman, and after completing an apprenticeship, he worked for Irving R.</w:t>
      </w:r>
      <w:r xml:space="preserve">
        <w:t> </w:t>
      </w:r>
      <w:r>
        <w:t xml:space="preserve">Klein &amp; Associates, Neuhaus &amp; Taylor, 3D Architects International, Lloyd Jones Brewer and Associates, and Hermes Reed Architects, before operating an independent firm with his youngest daughter; he designed and supervised the construction of several signature buildings in Houston and across the nation, and he managed projects that involved million-dollar budgets and hundreds of personnel; along the way, he was generous in serving as a mentor to younger architects, and he achieved emeritus status with the American Institute of Architects; and</w:t>
      </w:r>
    </w:p>
    <w:p w:rsidR="003F3435" w:rsidRDefault="0032493E">
      <w:pPr>
        <w:spacing w:line="480" w:lineRule="auto"/>
        <w:ind w:firstLine="720"/>
        <w:jc w:val="both"/>
      </w:pPr>
      <w:r>
        <w:t xml:space="preserve">WHEREAS, In all his endeavors, Mr.</w:t>
      </w:r>
      <w:r xml:space="preserve">
        <w:t> </w:t>
      </w:r>
      <w:r>
        <w:t xml:space="preserve">Farrar enjoyed the love and support of his wife, Yolanda, with whom he shared 51 years, and the love and adoration of his five children, James, Gabriela, Kimber Leigh, Jessica, and John; nine grandchildren, Alexander, Mandy, Tammie, James, Christopher, Robert, Abigail, Wyatt, and Avery; and five great-grandchildren, Daniel, Jasmine, Chloe, Marley, and Colton; and</w:t>
      </w:r>
    </w:p>
    <w:p w:rsidR="003F3435" w:rsidRDefault="0032493E">
      <w:pPr>
        <w:spacing w:line="480" w:lineRule="auto"/>
        <w:ind w:firstLine="720"/>
        <w:jc w:val="both"/>
      </w:pPr>
      <w:r>
        <w:t xml:space="preserve">WHEREAS, A lifelong learner who pursued many hobbies and interests, Mr.</w:t>
      </w:r>
      <w:r xml:space="preserve">
        <w:t> </w:t>
      </w:r>
      <w:r>
        <w:t xml:space="preserve">Farrar had a passion for hunting, fishing, and other outdoor activities, and he was also a gun collector and an expert marksman; in addition, he was a skilled photographer, and he was fond of traveling, building and repairing computers, and riding his motorcycle, a habit he continued into his 70s; and</w:t>
      </w:r>
    </w:p>
    <w:p w:rsidR="003F3435" w:rsidRDefault="0032493E">
      <w:pPr>
        <w:spacing w:line="480" w:lineRule="auto"/>
        <w:ind w:firstLine="720"/>
        <w:jc w:val="both"/>
      </w:pPr>
      <w:r>
        <w:t xml:space="preserve">WHEREAS, Over the course of eight decades of life well lived, James Farrar distinguished himself as a talented architect, a devoted husband and father, and a true Renaissance man, and his achievements remain an inspiration to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Augusta Farrar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Farrar.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